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100"/>
        <w:gridCol w:w="1904"/>
        <w:gridCol w:w="1868"/>
        <w:gridCol w:w="567"/>
        <w:gridCol w:w="567"/>
        <w:gridCol w:w="567"/>
        <w:gridCol w:w="585"/>
        <w:gridCol w:w="3053"/>
        <w:gridCol w:w="1712"/>
        <w:gridCol w:w="723"/>
        <w:gridCol w:w="724"/>
      </w:tblGrid>
      <w:tr w:rsidR="00AB6244" w:rsidRPr="008F2393" w14:paraId="4777C7ED" w14:textId="77777777" w:rsidTr="00A4259E">
        <w:trPr>
          <w:tblHeader/>
          <w:jc w:val="center"/>
        </w:trPr>
        <w:tc>
          <w:tcPr>
            <w:tcW w:w="4762" w:type="dxa"/>
            <w:gridSpan w:val="3"/>
          </w:tcPr>
          <w:p w14:paraId="4777C7E8" w14:textId="77777777" w:rsidR="00AB6244" w:rsidRDefault="0056505B" w:rsidP="001510C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Organisation Name:</w:t>
            </w:r>
            <w:r w:rsidR="00AB6244" w:rsidRPr="008F2393">
              <w:rPr>
                <w:b/>
                <w:lang w:eastAsia="en-US"/>
              </w:rPr>
              <w:t xml:space="preserve"> </w:t>
            </w:r>
          </w:p>
          <w:p w14:paraId="4777C7E9" w14:textId="76BF35C1" w:rsidR="0056505B" w:rsidRDefault="0056505B" w:rsidP="001510C4">
            <w:pPr>
              <w:rPr>
                <w:b/>
                <w:lang w:eastAsia="en-US"/>
              </w:rPr>
            </w:pPr>
          </w:p>
          <w:p w14:paraId="4777C7EA" w14:textId="77777777" w:rsidR="0056505B" w:rsidRPr="008F2393" w:rsidRDefault="0056505B" w:rsidP="001510C4">
            <w:pPr>
              <w:rPr>
                <w:b/>
                <w:lang w:eastAsia="en-US"/>
              </w:rPr>
            </w:pPr>
          </w:p>
        </w:tc>
        <w:tc>
          <w:tcPr>
            <w:tcW w:w="4154" w:type="dxa"/>
            <w:gridSpan w:val="5"/>
          </w:tcPr>
          <w:p w14:paraId="02C6D197" w14:textId="77777777" w:rsidR="00AB6244" w:rsidRDefault="0056505B" w:rsidP="0056505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Contact Person</w:t>
            </w:r>
            <w:r w:rsidR="00AB6244" w:rsidRPr="008F2393">
              <w:rPr>
                <w:b/>
                <w:lang w:eastAsia="en-US"/>
              </w:rPr>
              <w:t xml:space="preserve">: </w:t>
            </w:r>
          </w:p>
          <w:p w14:paraId="4777C7EB" w14:textId="2C5FC169" w:rsidR="00DC24CA" w:rsidRPr="00895CF3" w:rsidRDefault="00DC24CA" w:rsidP="0056505B">
            <w:pPr>
              <w:rPr>
                <w:b/>
                <w:lang w:eastAsia="en-US"/>
              </w:rPr>
            </w:pPr>
          </w:p>
        </w:tc>
        <w:tc>
          <w:tcPr>
            <w:tcW w:w="6212" w:type="dxa"/>
            <w:gridSpan w:val="4"/>
          </w:tcPr>
          <w:p w14:paraId="37AB39CC" w14:textId="77777777" w:rsidR="00AB6244" w:rsidRDefault="00AB6244" w:rsidP="001510C4">
            <w:pPr>
              <w:rPr>
                <w:b/>
                <w:lang w:eastAsia="en-US"/>
              </w:rPr>
            </w:pPr>
            <w:r w:rsidRPr="008F2393">
              <w:rPr>
                <w:b/>
                <w:lang w:eastAsia="en-US"/>
              </w:rPr>
              <w:t xml:space="preserve">Location: </w:t>
            </w:r>
          </w:p>
          <w:p w14:paraId="4777C7EC" w14:textId="7F4D976F" w:rsidR="00DC24CA" w:rsidRPr="00DC24CA" w:rsidRDefault="00DC24CA" w:rsidP="00DC24CA">
            <w:pPr>
              <w:rPr>
                <w:lang w:eastAsia="en-US"/>
              </w:rPr>
            </w:pPr>
          </w:p>
        </w:tc>
      </w:tr>
      <w:tr w:rsidR="00AB6244" w:rsidRPr="008F2393" w14:paraId="4777C7F8" w14:textId="77777777" w:rsidTr="00A4259E">
        <w:trPr>
          <w:trHeight w:val="425"/>
          <w:tblHeader/>
          <w:jc w:val="center"/>
        </w:trPr>
        <w:tc>
          <w:tcPr>
            <w:tcW w:w="4762" w:type="dxa"/>
            <w:gridSpan w:val="3"/>
            <w:tcBorders>
              <w:bottom w:val="single" w:sz="4" w:space="0" w:color="auto"/>
            </w:tcBorders>
          </w:tcPr>
          <w:p w14:paraId="4777C7EE" w14:textId="77777777" w:rsidR="00AB6244" w:rsidRDefault="00AB6244" w:rsidP="001510C4">
            <w:pPr>
              <w:rPr>
                <w:b/>
                <w:lang w:eastAsia="en-US"/>
              </w:rPr>
            </w:pPr>
            <w:r w:rsidRPr="008F2393">
              <w:rPr>
                <w:b/>
                <w:lang w:eastAsia="en-US"/>
              </w:rPr>
              <w:t>Activity or Work Area Assessed:</w:t>
            </w:r>
          </w:p>
          <w:p w14:paraId="4777C7EF" w14:textId="61B87179" w:rsidR="0056505B" w:rsidRDefault="00196A67" w:rsidP="001510C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Storage and distribution of clothes</w:t>
            </w:r>
          </w:p>
          <w:p w14:paraId="4777C7F0" w14:textId="77777777" w:rsidR="0056505B" w:rsidRPr="008F2393" w:rsidRDefault="0056505B" w:rsidP="001510C4">
            <w:pPr>
              <w:rPr>
                <w:b/>
                <w:lang w:eastAsia="en-US"/>
              </w:rPr>
            </w:pPr>
          </w:p>
          <w:p w14:paraId="4777C7F1" w14:textId="77777777" w:rsidR="00AB6244" w:rsidRPr="008F2393" w:rsidRDefault="00AB6244" w:rsidP="001510C4">
            <w:pPr>
              <w:keepNext/>
              <w:outlineLvl w:val="2"/>
              <w:rPr>
                <w:b/>
                <w:lang w:eastAsia="en-US"/>
              </w:rPr>
            </w:pPr>
          </w:p>
        </w:tc>
        <w:tc>
          <w:tcPr>
            <w:tcW w:w="4154" w:type="dxa"/>
            <w:gridSpan w:val="5"/>
            <w:tcBorders>
              <w:bottom w:val="single" w:sz="4" w:space="0" w:color="auto"/>
            </w:tcBorders>
          </w:tcPr>
          <w:p w14:paraId="4777C7F2" w14:textId="77777777" w:rsidR="00AB6244" w:rsidRPr="008F2393" w:rsidRDefault="00AB6244" w:rsidP="001510C4">
            <w:pPr>
              <w:rPr>
                <w:b/>
                <w:lang w:eastAsia="en-US"/>
              </w:rPr>
            </w:pPr>
            <w:r w:rsidRPr="008F2393">
              <w:rPr>
                <w:b/>
                <w:lang w:eastAsia="en-US"/>
              </w:rPr>
              <w:t>Assessor</w:t>
            </w:r>
            <w:r w:rsidR="0056505B">
              <w:rPr>
                <w:b/>
                <w:lang w:eastAsia="en-US"/>
              </w:rPr>
              <w:t>’</w:t>
            </w:r>
            <w:r w:rsidR="001313D8">
              <w:rPr>
                <w:b/>
                <w:lang w:eastAsia="en-US"/>
              </w:rPr>
              <w:t>s</w:t>
            </w:r>
            <w:r w:rsidR="0056505B">
              <w:rPr>
                <w:b/>
                <w:lang w:eastAsia="en-US"/>
              </w:rPr>
              <w:t xml:space="preserve"> Name</w:t>
            </w:r>
            <w:r w:rsidRPr="008F2393">
              <w:rPr>
                <w:b/>
                <w:lang w:eastAsia="en-US"/>
              </w:rPr>
              <w:t xml:space="preserve">: </w:t>
            </w:r>
          </w:p>
          <w:p w14:paraId="4777C7F3" w14:textId="21B8C83F" w:rsidR="00AB6244" w:rsidRPr="008F2393" w:rsidRDefault="00AB6244" w:rsidP="001510C4">
            <w:pPr>
              <w:rPr>
                <w:lang w:eastAsia="en-US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4777C7F4" w14:textId="77777777" w:rsidR="00AB6244" w:rsidRPr="008F2393" w:rsidRDefault="00AB6244" w:rsidP="001510C4">
            <w:pPr>
              <w:rPr>
                <w:b/>
                <w:lang w:eastAsia="en-US"/>
              </w:rPr>
            </w:pPr>
            <w:r w:rsidRPr="008F2393">
              <w:rPr>
                <w:b/>
                <w:lang w:eastAsia="en-US"/>
              </w:rPr>
              <w:t xml:space="preserve">Date of Assessment: </w:t>
            </w:r>
          </w:p>
          <w:p w14:paraId="4777C7F5" w14:textId="3709A546" w:rsidR="00AB6244" w:rsidRPr="008F2393" w:rsidRDefault="00AB6244" w:rsidP="001510C4">
            <w:pPr>
              <w:rPr>
                <w:lang w:eastAsia="en-US"/>
              </w:rPr>
            </w:pPr>
          </w:p>
        </w:tc>
        <w:tc>
          <w:tcPr>
            <w:tcW w:w="3159" w:type="dxa"/>
            <w:gridSpan w:val="3"/>
            <w:tcBorders>
              <w:bottom w:val="single" w:sz="4" w:space="0" w:color="auto"/>
            </w:tcBorders>
          </w:tcPr>
          <w:p w14:paraId="4777C7F6" w14:textId="77777777" w:rsidR="00AB6244" w:rsidRPr="008F2393" w:rsidRDefault="00AB6244" w:rsidP="001510C4">
            <w:pPr>
              <w:rPr>
                <w:b/>
                <w:lang w:eastAsia="en-US"/>
              </w:rPr>
            </w:pPr>
            <w:r w:rsidRPr="008F2393">
              <w:rPr>
                <w:b/>
                <w:lang w:eastAsia="en-US"/>
              </w:rPr>
              <w:t>Date for Review:</w:t>
            </w:r>
          </w:p>
          <w:p w14:paraId="4777C7F7" w14:textId="77777777" w:rsidR="00AB6244" w:rsidRPr="008F2393" w:rsidRDefault="00AB6244" w:rsidP="001510C4">
            <w:pPr>
              <w:rPr>
                <w:lang w:eastAsia="en-US"/>
              </w:rPr>
            </w:pPr>
          </w:p>
        </w:tc>
      </w:tr>
      <w:tr w:rsidR="00A4259E" w:rsidRPr="008F2393" w14:paraId="4777C808" w14:textId="77777777" w:rsidTr="00A55B2D">
        <w:trPr>
          <w:cantSplit/>
          <w:trHeight w:val="1801"/>
          <w:tblHeader/>
          <w:jc w:val="center"/>
        </w:trPr>
        <w:tc>
          <w:tcPr>
            <w:tcW w:w="1758" w:type="dxa"/>
            <w:shd w:val="clear" w:color="auto" w:fill="E6E6E6"/>
            <w:vAlign w:val="center"/>
          </w:tcPr>
          <w:p w14:paraId="4777C7F9" w14:textId="77777777" w:rsidR="00E363CB" w:rsidRPr="00680635" w:rsidRDefault="00E363CB" w:rsidP="005C5AD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80635">
              <w:rPr>
                <w:b/>
                <w:sz w:val="22"/>
                <w:szCs w:val="22"/>
                <w:lang w:eastAsia="en-US"/>
              </w:rPr>
              <w:t>Hazard</w:t>
            </w:r>
          </w:p>
        </w:tc>
        <w:tc>
          <w:tcPr>
            <w:tcW w:w="1100" w:type="dxa"/>
            <w:shd w:val="clear" w:color="auto" w:fill="E6E6E6"/>
            <w:textDirection w:val="btLr"/>
            <w:vAlign w:val="center"/>
          </w:tcPr>
          <w:p w14:paraId="4777C7FA" w14:textId="77777777" w:rsidR="00E363CB" w:rsidRPr="00B06E23" w:rsidRDefault="00E363CB" w:rsidP="005C5ADB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777C7FB" w14:textId="77777777" w:rsidR="00E363CB" w:rsidRPr="007A0E85" w:rsidRDefault="00E363CB" w:rsidP="005C5ADB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A0E85">
              <w:rPr>
                <w:b/>
                <w:sz w:val="20"/>
                <w:szCs w:val="20"/>
                <w:lang w:eastAsia="en-US"/>
              </w:rPr>
              <w:t>Who could be harmed and how?</w:t>
            </w:r>
          </w:p>
          <w:p w14:paraId="4777C7FC" w14:textId="77777777" w:rsidR="00E363CB" w:rsidRPr="00B06E23" w:rsidRDefault="00E363CB" w:rsidP="005C5ADB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gridSpan w:val="2"/>
            <w:shd w:val="clear" w:color="auto" w:fill="E6E6E6"/>
            <w:vAlign w:val="center"/>
          </w:tcPr>
          <w:p w14:paraId="4777C7FD" w14:textId="77777777" w:rsidR="00E363CB" w:rsidRPr="00B06E23" w:rsidRDefault="00E363CB" w:rsidP="007A0E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6E23">
              <w:rPr>
                <w:b/>
                <w:sz w:val="22"/>
                <w:szCs w:val="22"/>
                <w:lang w:eastAsia="en-US"/>
              </w:rPr>
              <w:t xml:space="preserve">Control measures </w:t>
            </w:r>
            <w:r>
              <w:rPr>
                <w:b/>
                <w:sz w:val="22"/>
                <w:szCs w:val="22"/>
                <w:lang w:eastAsia="en-US"/>
              </w:rPr>
              <w:t xml:space="preserve">already </w:t>
            </w:r>
            <w:r w:rsidRPr="00B06E23">
              <w:rPr>
                <w:b/>
                <w:sz w:val="22"/>
                <w:szCs w:val="22"/>
                <w:lang w:eastAsia="en-US"/>
              </w:rPr>
              <w:t>in place</w:t>
            </w:r>
          </w:p>
        </w:tc>
        <w:tc>
          <w:tcPr>
            <w:tcW w:w="567" w:type="dxa"/>
            <w:shd w:val="clear" w:color="auto" w:fill="E6E6E6"/>
            <w:textDirection w:val="btLr"/>
            <w:vAlign w:val="center"/>
          </w:tcPr>
          <w:p w14:paraId="4777C7FE" w14:textId="77777777" w:rsid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L – Likelihood</w:t>
            </w:r>
          </w:p>
          <w:p w14:paraId="4777C7FF" w14:textId="77777777" w:rsidR="00E363CB" w:rsidRP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(1 – 4)</w:t>
            </w:r>
          </w:p>
        </w:tc>
        <w:tc>
          <w:tcPr>
            <w:tcW w:w="567" w:type="dxa"/>
            <w:shd w:val="clear" w:color="auto" w:fill="E6E6E6"/>
            <w:textDirection w:val="btLr"/>
            <w:vAlign w:val="center"/>
          </w:tcPr>
          <w:p w14:paraId="4777C800" w14:textId="77777777" w:rsidR="00E363CB" w:rsidRP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S – Severity (1 – 4)</w:t>
            </w:r>
          </w:p>
        </w:tc>
        <w:tc>
          <w:tcPr>
            <w:tcW w:w="567" w:type="dxa"/>
            <w:shd w:val="clear" w:color="auto" w:fill="E6E6E6"/>
            <w:textDirection w:val="btLr"/>
            <w:vAlign w:val="center"/>
          </w:tcPr>
          <w:p w14:paraId="4777C801" w14:textId="77777777" w:rsid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 xml:space="preserve">Risk rating </w:t>
            </w:r>
            <w:r w:rsidR="00A55B2D">
              <w:rPr>
                <w:b/>
                <w:sz w:val="16"/>
                <w:szCs w:val="16"/>
                <w:lang w:eastAsia="en-US"/>
              </w:rPr>
              <w:t>–</w:t>
            </w:r>
            <w:r w:rsidRPr="00A55B2D">
              <w:rPr>
                <w:b/>
                <w:sz w:val="16"/>
                <w:szCs w:val="16"/>
                <w:lang w:eastAsia="en-US"/>
              </w:rPr>
              <w:t xml:space="preserve"> Lx</w:t>
            </w:r>
            <w:r w:rsidR="00A55B2D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A55B2D">
              <w:rPr>
                <w:b/>
                <w:sz w:val="16"/>
                <w:szCs w:val="16"/>
                <w:lang w:eastAsia="en-US"/>
              </w:rPr>
              <w:t xml:space="preserve">S </w:t>
            </w:r>
          </w:p>
          <w:p w14:paraId="4777C802" w14:textId="77777777" w:rsidR="00E363CB" w:rsidRP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= R (1 – 16)</w:t>
            </w:r>
          </w:p>
        </w:tc>
        <w:tc>
          <w:tcPr>
            <w:tcW w:w="585" w:type="dxa"/>
            <w:shd w:val="clear" w:color="auto" w:fill="E6E6E6"/>
            <w:textDirection w:val="btLr"/>
            <w:vAlign w:val="center"/>
          </w:tcPr>
          <w:p w14:paraId="4777C803" w14:textId="77777777" w:rsidR="00E363CB" w:rsidRP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Date of completion</w:t>
            </w:r>
          </w:p>
        </w:tc>
        <w:tc>
          <w:tcPr>
            <w:tcW w:w="4765" w:type="dxa"/>
            <w:gridSpan w:val="2"/>
            <w:shd w:val="clear" w:color="auto" w:fill="E6E6E6"/>
            <w:vAlign w:val="center"/>
          </w:tcPr>
          <w:p w14:paraId="4777C804" w14:textId="77777777" w:rsidR="00E363CB" w:rsidRDefault="00E363CB" w:rsidP="005C5AD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6E23">
              <w:rPr>
                <w:b/>
                <w:sz w:val="22"/>
                <w:szCs w:val="22"/>
                <w:lang w:eastAsia="en-US"/>
              </w:rPr>
              <w:t>Additional control measures</w:t>
            </w:r>
          </w:p>
          <w:p w14:paraId="4777C805" w14:textId="77777777" w:rsidR="00E363CB" w:rsidRPr="00B06E23" w:rsidRDefault="00E363CB" w:rsidP="004046E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If risk rating is </w:t>
            </w:r>
            <w:r w:rsidR="004046E8">
              <w:rPr>
                <w:b/>
                <w:sz w:val="22"/>
                <w:szCs w:val="22"/>
                <w:lang w:eastAsia="en-US"/>
              </w:rPr>
              <w:t>6</w:t>
            </w:r>
            <w:r>
              <w:rPr>
                <w:b/>
                <w:sz w:val="22"/>
                <w:szCs w:val="22"/>
                <w:lang w:eastAsia="en-US"/>
              </w:rPr>
              <w:t xml:space="preserve"> or above</w:t>
            </w:r>
          </w:p>
        </w:tc>
        <w:tc>
          <w:tcPr>
            <w:tcW w:w="723" w:type="dxa"/>
            <w:shd w:val="clear" w:color="auto" w:fill="E6E6E6"/>
            <w:textDirection w:val="btLr"/>
            <w:vAlign w:val="center"/>
          </w:tcPr>
          <w:p w14:paraId="4777C806" w14:textId="77777777" w:rsidR="00E363CB" w:rsidRP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Person responsible for implementing further controls</w:t>
            </w:r>
          </w:p>
        </w:tc>
        <w:tc>
          <w:tcPr>
            <w:tcW w:w="724" w:type="dxa"/>
            <w:shd w:val="clear" w:color="auto" w:fill="E6E6E6"/>
            <w:textDirection w:val="btLr"/>
            <w:vAlign w:val="center"/>
          </w:tcPr>
          <w:p w14:paraId="4777C807" w14:textId="77777777" w:rsidR="00E363CB" w:rsidRPr="00A55B2D" w:rsidRDefault="00E363CB" w:rsidP="00A55B2D">
            <w:pPr>
              <w:spacing w:before="0" w:after="0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55B2D">
              <w:rPr>
                <w:b/>
                <w:sz w:val="16"/>
                <w:szCs w:val="16"/>
                <w:lang w:eastAsia="en-US"/>
              </w:rPr>
              <w:t>Date of completion</w:t>
            </w:r>
          </w:p>
        </w:tc>
      </w:tr>
      <w:tr w:rsidR="00E363CB" w:rsidRPr="008F2393" w14:paraId="4777C813" w14:textId="77777777" w:rsidTr="00A55B2D">
        <w:trPr>
          <w:trHeight w:val="851"/>
          <w:jc w:val="center"/>
        </w:trPr>
        <w:tc>
          <w:tcPr>
            <w:tcW w:w="1758" w:type="dxa"/>
          </w:tcPr>
          <w:p w14:paraId="4777C809" w14:textId="21120A75" w:rsidR="00E363CB" w:rsidRPr="00B06E23" w:rsidRDefault="00E363CB" w:rsidP="001510C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</w:tcPr>
          <w:p w14:paraId="4777C80A" w14:textId="002E71F5" w:rsidR="00E363CB" w:rsidRPr="00B06E23" w:rsidRDefault="00E363CB" w:rsidP="001510C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</w:tcPr>
          <w:p w14:paraId="4777C80B" w14:textId="4765816D" w:rsidR="00593C57" w:rsidRPr="00E53CCF" w:rsidRDefault="00593C57" w:rsidP="00E53CCF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777C80C" w14:textId="7B933EA5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4777C80D" w14:textId="00BDC0BD" w:rsidR="00BA2AB3" w:rsidRPr="00BA2AB3" w:rsidRDefault="00BA2AB3" w:rsidP="00BA2AB3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4777C80E" w14:textId="0A97C5FD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</w:tcPr>
          <w:p w14:paraId="4777C80F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</w:tcPr>
          <w:p w14:paraId="4777C810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</w:tcPr>
          <w:p w14:paraId="4777C811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</w:tcPr>
          <w:p w14:paraId="4777C812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E363CB" w:rsidRPr="008F2393" w14:paraId="4777C81E" w14:textId="77777777" w:rsidTr="00A55B2D">
        <w:trPr>
          <w:trHeight w:val="851"/>
          <w:jc w:val="center"/>
        </w:trPr>
        <w:tc>
          <w:tcPr>
            <w:tcW w:w="1758" w:type="dxa"/>
          </w:tcPr>
          <w:p w14:paraId="4777C814" w14:textId="4B86D750" w:rsidR="00E363CB" w:rsidRPr="00B06E23" w:rsidRDefault="00E363CB" w:rsidP="001510C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</w:tcPr>
          <w:p w14:paraId="4777C815" w14:textId="1175C5C3" w:rsidR="00E363CB" w:rsidRPr="00B06E23" w:rsidRDefault="00E363CB" w:rsidP="001510C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</w:tcPr>
          <w:p w14:paraId="4777C816" w14:textId="015CDEB8" w:rsidR="009C3994" w:rsidRPr="00E53CCF" w:rsidRDefault="009C3994" w:rsidP="00E53CCF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777C817" w14:textId="06D04590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4777C818" w14:textId="0BE90E24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4777C819" w14:textId="5AD72D13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</w:tcPr>
          <w:p w14:paraId="4777C81A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</w:tcPr>
          <w:p w14:paraId="4777C81B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</w:tcPr>
          <w:p w14:paraId="4777C81C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</w:tcPr>
          <w:p w14:paraId="4777C81D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E363CB" w:rsidRPr="008F2393" w14:paraId="4777C829" w14:textId="77777777" w:rsidTr="00A55B2D">
        <w:trPr>
          <w:trHeight w:val="851"/>
          <w:jc w:val="center"/>
        </w:trPr>
        <w:tc>
          <w:tcPr>
            <w:tcW w:w="1758" w:type="dxa"/>
          </w:tcPr>
          <w:p w14:paraId="4777C81F" w14:textId="77777777" w:rsidR="00E363CB" w:rsidRPr="00B06E23" w:rsidRDefault="00E363CB" w:rsidP="001510C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</w:tcPr>
          <w:p w14:paraId="4777C820" w14:textId="77777777" w:rsidR="00E363CB" w:rsidRPr="00B06E23" w:rsidRDefault="00E363CB" w:rsidP="001510C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</w:tcPr>
          <w:p w14:paraId="4777C821" w14:textId="77777777" w:rsidR="00E363CB" w:rsidRPr="00B06E23" w:rsidRDefault="00E363CB" w:rsidP="001510C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777C822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4777C823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</w:tcPr>
          <w:p w14:paraId="4777C824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</w:tcPr>
          <w:p w14:paraId="4777C825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</w:tcPr>
          <w:p w14:paraId="4777C826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</w:tcPr>
          <w:p w14:paraId="4777C827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</w:tcPr>
          <w:p w14:paraId="4777C828" w14:textId="77777777" w:rsidR="00E363CB" w:rsidRPr="00B06E23" w:rsidRDefault="00E363CB" w:rsidP="001510C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7A0E85" w:rsidRPr="008F2393" w14:paraId="4777C834" w14:textId="77777777" w:rsidTr="00A55B2D">
        <w:trPr>
          <w:trHeight w:val="8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2A" w14:textId="77777777" w:rsidR="007A0E85" w:rsidRPr="00B06E23" w:rsidRDefault="007A0E85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2B" w14:textId="77777777" w:rsidR="007A0E85" w:rsidRPr="00B06E23" w:rsidRDefault="007A0E85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2C" w14:textId="77777777" w:rsidR="007A0E85" w:rsidRPr="00B06E23" w:rsidRDefault="007A0E85" w:rsidP="003A1A9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2D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2E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2F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0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1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2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3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56505B" w:rsidRPr="008F2393" w14:paraId="4777C83F" w14:textId="77777777" w:rsidTr="00A55B2D">
        <w:trPr>
          <w:trHeight w:val="8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5" w14:textId="77777777" w:rsidR="0056505B" w:rsidRPr="00B06E23" w:rsidRDefault="0056505B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6" w14:textId="77777777" w:rsidR="0056505B" w:rsidRPr="00B06E23" w:rsidRDefault="0056505B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7" w14:textId="77777777" w:rsidR="0056505B" w:rsidRPr="00B06E23" w:rsidRDefault="0056505B" w:rsidP="003A1A9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8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9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A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B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C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D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3E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7A0E85" w:rsidRPr="008F2393" w14:paraId="4777C84A" w14:textId="77777777" w:rsidTr="00A55B2D">
        <w:trPr>
          <w:trHeight w:val="8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0" w14:textId="77777777" w:rsidR="007A0E85" w:rsidRPr="00B06E23" w:rsidRDefault="007A0E85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1" w14:textId="77777777" w:rsidR="007A0E85" w:rsidRPr="00B06E23" w:rsidRDefault="007A0E85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2" w14:textId="77777777" w:rsidR="007A0E85" w:rsidRPr="00B06E23" w:rsidRDefault="007A0E85" w:rsidP="003A1A9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3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4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5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6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7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8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9" w14:textId="77777777" w:rsidR="007A0E85" w:rsidRPr="00B06E23" w:rsidRDefault="007A0E85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56505B" w:rsidRPr="008F2393" w14:paraId="4777C855" w14:textId="77777777" w:rsidTr="00A55B2D">
        <w:trPr>
          <w:trHeight w:val="8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B" w14:textId="77777777" w:rsidR="0056505B" w:rsidRPr="00B06E23" w:rsidRDefault="0056505B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C" w14:textId="77777777" w:rsidR="0056505B" w:rsidRPr="00B06E23" w:rsidRDefault="0056505B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D" w14:textId="77777777" w:rsidR="0056505B" w:rsidRPr="00B06E23" w:rsidRDefault="0056505B" w:rsidP="003A1A9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E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4F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0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1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2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3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4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56505B" w:rsidRPr="008F2393" w14:paraId="4777C860" w14:textId="77777777" w:rsidTr="00A55B2D">
        <w:trPr>
          <w:trHeight w:val="8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6" w14:textId="77777777" w:rsidR="0056505B" w:rsidRPr="00B06E23" w:rsidRDefault="0056505B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7" w14:textId="77777777" w:rsidR="0056505B" w:rsidRPr="00B06E23" w:rsidRDefault="0056505B" w:rsidP="003A1A9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8" w14:textId="77777777" w:rsidR="0056505B" w:rsidRPr="00B06E23" w:rsidRDefault="0056505B" w:rsidP="003A1A9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9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A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B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C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D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E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5F" w14:textId="77777777" w:rsidR="0056505B" w:rsidRPr="00B06E23" w:rsidRDefault="0056505B" w:rsidP="003A1A9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</w:tbl>
    <w:p w14:paraId="4777C861" w14:textId="77777777" w:rsidR="00A55B2D" w:rsidRDefault="00A55B2D" w:rsidP="00AB6244">
      <w:pPr>
        <w:rPr>
          <w:rFonts w:eastAsia="Times New Roman"/>
          <w:szCs w:val="20"/>
          <w:lang w:val="en-US"/>
        </w:rPr>
      </w:pPr>
    </w:p>
    <w:p w14:paraId="4777C862" w14:textId="77777777" w:rsidR="0056505B" w:rsidRDefault="0056505B" w:rsidP="00AB6244">
      <w:pPr>
        <w:rPr>
          <w:rFonts w:eastAsia="Times New Roman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6521"/>
      </w:tblGrid>
      <w:tr w:rsidR="00DF1E6A" w14:paraId="4777C867" w14:textId="77777777" w:rsidTr="00DF1E6A">
        <w:trPr>
          <w:jc w:val="center"/>
        </w:trPr>
        <w:tc>
          <w:tcPr>
            <w:tcW w:w="4252" w:type="dxa"/>
          </w:tcPr>
          <w:p w14:paraId="4777C863" w14:textId="77777777" w:rsidR="00DF1E6A" w:rsidRDefault="00A55B2D" w:rsidP="0056505B">
            <w:pPr>
              <w:rPr>
                <w:b/>
                <w:szCs w:val="24"/>
                <w:lang w:eastAsia="en-US"/>
              </w:rPr>
            </w:pPr>
            <w:r>
              <w:rPr>
                <w:rFonts w:eastAsia="Times New Roman"/>
                <w:szCs w:val="20"/>
                <w:lang w:val="en-US"/>
              </w:rPr>
              <w:lastRenderedPageBreak/>
              <w:br w:type="page"/>
            </w:r>
            <w:r w:rsidR="0056505B">
              <w:rPr>
                <w:b/>
                <w:szCs w:val="24"/>
                <w:lang w:eastAsia="en-US"/>
              </w:rPr>
              <w:t>Ass</w:t>
            </w:r>
            <w:r w:rsidR="00DF1E6A">
              <w:rPr>
                <w:b/>
                <w:szCs w:val="24"/>
                <w:lang w:eastAsia="en-US"/>
              </w:rPr>
              <w:t>essor</w:t>
            </w:r>
            <w:r w:rsidR="0056505B">
              <w:rPr>
                <w:b/>
                <w:szCs w:val="24"/>
                <w:lang w:eastAsia="en-US"/>
              </w:rPr>
              <w:t>’s</w:t>
            </w:r>
            <w:r w:rsidR="00DF1E6A">
              <w:rPr>
                <w:b/>
                <w:szCs w:val="24"/>
                <w:lang w:eastAsia="en-US"/>
              </w:rPr>
              <w:t xml:space="preserve"> Name</w:t>
            </w:r>
          </w:p>
        </w:tc>
        <w:tc>
          <w:tcPr>
            <w:tcW w:w="6521" w:type="dxa"/>
          </w:tcPr>
          <w:p w14:paraId="4777C864" w14:textId="77777777" w:rsidR="00DF1E6A" w:rsidRDefault="00DF1E6A" w:rsidP="00B06E23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65" w14:textId="77777777" w:rsidR="00DF1E6A" w:rsidRDefault="00DF1E6A" w:rsidP="00B06E23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66" w14:textId="77777777" w:rsidR="00DF1E6A" w:rsidRDefault="00DF1E6A" w:rsidP="00B06E23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DF1E6A" w14:paraId="4777C86C" w14:textId="77777777" w:rsidTr="00DF1E6A">
        <w:trPr>
          <w:jc w:val="center"/>
        </w:trPr>
        <w:tc>
          <w:tcPr>
            <w:tcW w:w="4252" w:type="dxa"/>
          </w:tcPr>
          <w:p w14:paraId="4777C868" w14:textId="77777777" w:rsidR="00DF1E6A" w:rsidRDefault="00DF1E6A" w:rsidP="0056505B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Assessor</w:t>
            </w:r>
            <w:r w:rsidR="0056505B">
              <w:rPr>
                <w:b/>
                <w:szCs w:val="24"/>
                <w:lang w:eastAsia="en-US"/>
              </w:rPr>
              <w:t>’s</w:t>
            </w:r>
            <w:r>
              <w:rPr>
                <w:b/>
                <w:szCs w:val="24"/>
                <w:lang w:eastAsia="en-US"/>
              </w:rPr>
              <w:t xml:space="preserve"> Signature</w:t>
            </w:r>
          </w:p>
        </w:tc>
        <w:tc>
          <w:tcPr>
            <w:tcW w:w="6521" w:type="dxa"/>
          </w:tcPr>
          <w:p w14:paraId="4777C869" w14:textId="77777777" w:rsidR="00DF1E6A" w:rsidRDefault="00DF1E6A" w:rsidP="00B06E23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6A" w14:textId="77777777" w:rsidR="00DF1E6A" w:rsidRDefault="00DF1E6A" w:rsidP="00B06E23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6B" w14:textId="77777777" w:rsidR="00DF1E6A" w:rsidRDefault="00DF1E6A" w:rsidP="00B06E23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14:paraId="4777C86D" w14:textId="77777777" w:rsidR="00DF1E6A" w:rsidRDefault="00DF1E6A" w:rsidP="00B06E23">
      <w:pPr>
        <w:jc w:val="center"/>
        <w:rPr>
          <w:b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6521"/>
      </w:tblGrid>
      <w:tr w:rsidR="00DF1E6A" w14:paraId="4777C872" w14:textId="77777777" w:rsidTr="003933AB">
        <w:trPr>
          <w:jc w:val="center"/>
        </w:trPr>
        <w:tc>
          <w:tcPr>
            <w:tcW w:w="4252" w:type="dxa"/>
          </w:tcPr>
          <w:p w14:paraId="4777C86E" w14:textId="77777777" w:rsidR="00DF1E6A" w:rsidRDefault="0056505B" w:rsidP="0056505B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Counter signatory by Organisation/Hirer</w:t>
            </w:r>
          </w:p>
        </w:tc>
        <w:tc>
          <w:tcPr>
            <w:tcW w:w="6521" w:type="dxa"/>
          </w:tcPr>
          <w:p w14:paraId="4777C86F" w14:textId="77777777" w:rsidR="00DF1E6A" w:rsidRDefault="00DF1E6A" w:rsidP="003933AB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70" w14:textId="77777777" w:rsidR="00DF1E6A" w:rsidRDefault="00DF1E6A" w:rsidP="003933AB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71" w14:textId="77777777" w:rsidR="00DF1E6A" w:rsidRDefault="00DF1E6A" w:rsidP="003933AB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DF1E6A" w14:paraId="4777C877" w14:textId="77777777" w:rsidTr="003933AB">
        <w:trPr>
          <w:jc w:val="center"/>
        </w:trPr>
        <w:tc>
          <w:tcPr>
            <w:tcW w:w="4252" w:type="dxa"/>
          </w:tcPr>
          <w:p w14:paraId="4777C873" w14:textId="77777777" w:rsidR="00DF1E6A" w:rsidRDefault="0056505B" w:rsidP="0056505B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Print Name</w:t>
            </w:r>
          </w:p>
        </w:tc>
        <w:tc>
          <w:tcPr>
            <w:tcW w:w="6521" w:type="dxa"/>
          </w:tcPr>
          <w:p w14:paraId="4777C874" w14:textId="77777777" w:rsidR="00DF1E6A" w:rsidRDefault="00DF1E6A" w:rsidP="003933AB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75" w14:textId="77777777" w:rsidR="00DF1E6A" w:rsidRDefault="00DF1E6A" w:rsidP="003933AB">
            <w:pPr>
              <w:jc w:val="center"/>
              <w:rPr>
                <w:b/>
                <w:szCs w:val="24"/>
                <w:lang w:eastAsia="en-US"/>
              </w:rPr>
            </w:pPr>
          </w:p>
          <w:p w14:paraId="4777C876" w14:textId="77777777" w:rsidR="00DF1E6A" w:rsidRDefault="00DF1E6A" w:rsidP="003933AB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14:paraId="4777C878" w14:textId="77777777" w:rsidR="00DF1E6A" w:rsidRDefault="00DF1E6A" w:rsidP="00B06E23">
      <w:pPr>
        <w:jc w:val="center"/>
        <w:rPr>
          <w:b/>
          <w:szCs w:val="24"/>
          <w:lang w:eastAsia="en-US"/>
        </w:rPr>
      </w:pPr>
    </w:p>
    <w:p w14:paraId="4777C879" w14:textId="77777777" w:rsidR="0032380D" w:rsidRDefault="0032380D" w:rsidP="0056505B">
      <w:pPr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This assessment must be s</w:t>
      </w:r>
      <w:r w:rsidR="0056505B">
        <w:rPr>
          <w:b/>
          <w:szCs w:val="24"/>
          <w:lang w:eastAsia="en-US"/>
        </w:rPr>
        <w:t xml:space="preserve">hared </w:t>
      </w:r>
      <w:proofErr w:type="gramStart"/>
      <w:r w:rsidR="0056505B">
        <w:rPr>
          <w:b/>
          <w:szCs w:val="24"/>
          <w:lang w:eastAsia="en-US"/>
        </w:rPr>
        <w:t>with, and</w:t>
      </w:r>
      <w:proofErr w:type="gramEnd"/>
      <w:r w:rsidR="0056505B">
        <w:rPr>
          <w:b/>
          <w:szCs w:val="24"/>
          <w:lang w:eastAsia="en-US"/>
        </w:rPr>
        <w:t xml:space="preserve"> communicated to</w:t>
      </w:r>
      <w:r>
        <w:rPr>
          <w:b/>
          <w:szCs w:val="24"/>
          <w:lang w:eastAsia="en-US"/>
        </w:rPr>
        <w:t xml:space="preserve"> all</w:t>
      </w:r>
      <w:r w:rsidR="0056505B">
        <w:rPr>
          <w:b/>
          <w:szCs w:val="24"/>
          <w:lang w:eastAsia="en-US"/>
        </w:rPr>
        <w:t xml:space="preserve"> persons </w:t>
      </w:r>
      <w:r>
        <w:rPr>
          <w:b/>
          <w:szCs w:val="24"/>
          <w:lang w:eastAsia="en-US"/>
        </w:rPr>
        <w:t>who conduct this activity and/or work in the area assessed.</w:t>
      </w:r>
    </w:p>
    <w:p w14:paraId="4777C87A" w14:textId="77777777" w:rsidR="00DF1E6A" w:rsidRPr="00B06E23" w:rsidRDefault="0032380D" w:rsidP="0032380D">
      <w:pPr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Risk Rating:</w:t>
      </w:r>
    </w:p>
    <w:tbl>
      <w:tblPr>
        <w:tblpPr w:leftFromText="180" w:rightFromText="180" w:vertAnchor="text" w:horzAnchor="margin" w:tblpXSpec="center" w:tblpY="224"/>
        <w:tblOverlap w:val="never"/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116"/>
        <w:gridCol w:w="1225"/>
        <w:gridCol w:w="1371"/>
        <w:gridCol w:w="1386"/>
        <w:gridCol w:w="1320"/>
      </w:tblGrid>
      <w:tr w:rsidR="00EC167A" w:rsidRPr="00A70C58" w14:paraId="4777C87C" w14:textId="77777777" w:rsidTr="00680635"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7B" w14:textId="77777777" w:rsidR="00EC167A" w:rsidRPr="00EC167A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en-US"/>
              </w:rPr>
            </w:pPr>
            <w:r w:rsidRPr="00EC167A">
              <w:rPr>
                <w:b/>
                <w:szCs w:val="24"/>
                <w:lang w:val="en-US"/>
              </w:rPr>
              <w:t>Severity</w:t>
            </w:r>
          </w:p>
        </w:tc>
      </w:tr>
      <w:tr w:rsidR="00EC167A" w:rsidRPr="00A70C58" w14:paraId="4777C886" w14:textId="77777777" w:rsidTr="00EC167A"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C87D" w14:textId="77777777" w:rsidR="00EC167A" w:rsidRDefault="00EC167A" w:rsidP="0068063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14:paraId="4777C87E" w14:textId="77777777" w:rsidR="00EC167A" w:rsidRDefault="00EC167A" w:rsidP="0068063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14:paraId="4777C87F" w14:textId="77777777" w:rsidR="00EC167A" w:rsidRDefault="00EC167A" w:rsidP="0068063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14:paraId="4777C880" w14:textId="77777777" w:rsidR="00EC167A" w:rsidRPr="00EC167A" w:rsidRDefault="00EC167A" w:rsidP="0068063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en-US"/>
              </w:rPr>
            </w:pPr>
            <w:r w:rsidRPr="00EC167A">
              <w:rPr>
                <w:b/>
                <w:szCs w:val="24"/>
                <w:lang w:val="en-US"/>
              </w:rPr>
              <w:t>Likelihood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81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82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1-Trivial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83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2-Minor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84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3.Serious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85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4.Major</w:t>
            </w:r>
          </w:p>
        </w:tc>
      </w:tr>
      <w:tr w:rsidR="00EC167A" w:rsidRPr="00A70C58" w14:paraId="4777C88D" w14:textId="77777777" w:rsidTr="00EE63B1"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C887" w14:textId="77777777" w:rsidR="00EC167A" w:rsidRPr="00A70C58" w:rsidRDefault="00EC167A" w:rsidP="00EE63B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88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4-Very Likely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89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4 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4777C88A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8 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4777C88B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12 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77C88C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16 C</w:t>
            </w:r>
          </w:p>
        </w:tc>
      </w:tr>
      <w:tr w:rsidR="00EC167A" w:rsidRPr="00A70C58" w14:paraId="4777C894" w14:textId="77777777" w:rsidTr="003061D3"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C88E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8F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3-Likely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90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3 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4777C891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6 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4777C892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color w:val="FF9900"/>
                <w:szCs w:val="24"/>
                <w:lang w:val="en-US"/>
              </w:rPr>
              <w:t xml:space="preserve">       </w:t>
            </w:r>
            <w:r w:rsidRPr="00A70C58">
              <w:rPr>
                <w:szCs w:val="24"/>
                <w:lang w:val="en-US"/>
              </w:rPr>
              <w:t>9 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14:paraId="4777C893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12 H</w:t>
            </w:r>
          </w:p>
        </w:tc>
      </w:tr>
      <w:tr w:rsidR="00EC167A" w:rsidRPr="00A70C58" w14:paraId="4777C89B" w14:textId="77777777" w:rsidTr="003061D3"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C895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96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2-Possible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97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2 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98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color w:val="00FF00"/>
                <w:szCs w:val="24"/>
                <w:lang w:val="en-US"/>
              </w:rPr>
              <w:t xml:space="preserve">     </w:t>
            </w:r>
            <w:r w:rsidRPr="00A70C58">
              <w:rPr>
                <w:szCs w:val="24"/>
                <w:lang w:val="en-US"/>
              </w:rPr>
              <w:t>4 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4777C899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color w:val="00FF00"/>
                <w:szCs w:val="24"/>
                <w:lang w:val="en-US"/>
              </w:rPr>
              <w:t xml:space="preserve">       </w:t>
            </w:r>
            <w:r w:rsidRPr="00A70C58">
              <w:rPr>
                <w:szCs w:val="24"/>
                <w:lang w:val="en-US"/>
              </w:rPr>
              <w:t>6 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4777C89A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8 M</w:t>
            </w:r>
          </w:p>
        </w:tc>
      </w:tr>
      <w:tr w:rsidR="00EC167A" w:rsidRPr="00A70C58" w14:paraId="4777C8A2" w14:textId="77777777" w:rsidTr="003061D3"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89C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89D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1-Remote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9E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1 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9F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2 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A0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  3 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4777C8A1" w14:textId="77777777" w:rsidR="00EC167A" w:rsidRPr="00A70C58" w:rsidRDefault="00EC167A" w:rsidP="001510C4">
            <w:pPr>
              <w:overflowPunct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 xml:space="preserve">       </w:t>
            </w:r>
            <w:proofErr w:type="gramStart"/>
            <w:r w:rsidRPr="00A70C58">
              <w:rPr>
                <w:szCs w:val="24"/>
                <w:lang w:val="en-US"/>
              </w:rPr>
              <w:t>4  L</w:t>
            </w:r>
            <w:proofErr w:type="gramEnd"/>
          </w:p>
        </w:tc>
      </w:tr>
    </w:tbl>
    <w:p w14:paraId="4777C8A3" w14:textId="77777777" w:rsidR="00DF1E6A" w:rsidRDefault="00AB6244" w:rsidP="00AB6244">
      <w:pPr>
        <w:rPr>
          <w:szCs w:val="24"/>
          <w:lang w:eastAsia="en-US"/>
        </w:rPr>
      </w:pP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</w:p>
    <w:p w14:paraId="4777C8A4" w14:textId="77777777" w:rsidR="00DF1E6A" w:rsidRDefault="00DF1E6A" w:rsidP="00AB6244">
      <w:pPr>
        <w:rPr>
          <w:szCs w:val="24"/>
          <w:lang w:eastAsia="en-US"/>
        </w:rPr>
      </w:pPr>
    </w:p>
    <w:p w14:paraId="4777C8A5" w14:textId="77777777" w:rsidR="00DF1E6A" w:rsidRDefault="00DF1E6A" w:rsidP="00AB6244">
      <w:pPr>
        <w:rPr>
          <w:szCs w:val="24"/>
          <w:lang w:eastAsia="en-US"/>
        </w:rPr>
      </w:pPr>
    </w:p>
    <w:p w14:paraId="4777C8A6" w14:textId="77777777" w:rsidR="00DF1E6A" w:rsidRDefault="00DF1E6A" w:rsidP="00AB6244">
      <w:pPr>
        <w:rPr>
          <w:szCs w:val="24"/>
          <w:lang w:eastAsia="en-US"/>
        </w:rPr>
      </w:pPr>
    </w:p>
    <w:p w14:paraId="4777C8A7" w14:textId="77777777" w:rsidR="00DF1E6A" w:rsidRDefault="00DF1E6A" w:rsidP="00AB6244">
      <w:pPr>
        <w:rPr>
          <w:szCs w:val="24"/>
          <w:lang w:eastAsia="en-US"/>
        </w:rPr>
      </w:pPr>
    </w:p>
    <w:p w14:paraId="4777C8A8" w14:textId="77777777" w:rsidR="00AB6244" w:rsidRPr="00A70C58" w:rsidRDefault="00AB6244" w:rsidP="00AB6244">
      <w:pPr>
        <w:rPr>
          <w:szCs w:val="24"/>
          <w:lang w:eastAsia="en-US"/>
        </w:rPr>
      </w:pP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</w:p>
    <w:p w14:paraId="4777C8A9" w14:textId="77777777" w:rsidR="0032380D" w:rsidRDefault="0032380D" w:rsidP="001857A3">
      <w:pPr>
        <w:rPr>
          <w:szCs w:val="24"/>
          <w:lang w:eastAsia="en-US"/>
        </w:rPr>
      </w:pPr>
    </w:p>
    <w:p w14:paraId="4777C8AA" w14:textId="77777777" w:rsidR="0032380D" w:rsidRDefault="0032380D" w:rsidP="001857A3">
      <w:pPr>
        <w:rPr>
          <w:szCs w:val="24"/>
          <w:lang w:eastAsia="en-US"/>
        </w:rPr>
      </w:pPr>
    </w:p>
    <w:p w14:paraId="4777C8AB" w14:textId="77777777" w:rsidR="001857A3" w:rsidRDefault="00AB6244" w:rsidP="001857A3">
      <w:pPr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br w:type="textWrapping" w:clear="all"/>
      </w:r>
      <w:r w:rsidR="00B06E23">
        <w:rPr>
          <w:szCs w:val="24"/>
          <w:lang w:eastAsia="en-US"/>
        </w:rPr>
        <w:tab/>
      </w:r>
      <w:r w:rsidR="00B06E23">
        <w:rPr>
          <w:szCs w:val="24"/>
          <w:lang w:eastAsia="en-US"/>
        </w:rPr>
        <w:tab/>
      </w:r>
      <w:r w:rsidR="00B06E23">
        <w:rPr>
          <w:szCs w:val="24"/>
          <w:lang w:eastAsia="en-US"/>
        </w:rPr>
        <w:tab/>
      </w:r>
      <w:r w:rsidR="00B06E23">
        <w:rPr>
          <w:szCs w:val="24"/>
          <w:lang w:eastAsia="en-US"/>
        </w:rPr>
        <w:tab/>
      </w:r>
      <w:r w:rsidR="00B06E23">
        <w:rPr>
          <w:szCs w:val="24"/>
          <w:lang w:eastAsia="en-US"/>
        </w:rPr>
        <w:tab/>
      </w:r>
      <w:r w:rsidR="00B06E23">
        <w:rPr>
          <w:szCs w:val="24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693"/>
        <w:gridCol w:w="10994"/>
      </w:tblGrid>
      <w:tr w:rsidR="001857A3" w14:paraId="4777C8AF" w14:textId="77777777" w:rsidTr="001857A3">
        <w:tc>
          <w:tcPr>
            <w:tcW w:w="2235" w:type="dxa"/>
          </w:tcPr>
          <w:p w14:paraId="4777C8AC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Critical (</w:t>
            </w:r>
            <w:r w:rsidRPr="00A70C58">
              <w:rPr>
                <w:b/>
                <w:bCs/>
                <w:szCs w:val="24"/>
                <w:lang w:val="en-US"/>
              </w:rPr>
              <w:t>16)</w:t>
            </w:r>
          </w:p>
        </w:tc>
        <w:tc>
          <w:tcPr>
            <w:tcW w:w="1701" w:type="dxa"/>
          </w:tcPr>
          <w:p w14:paraId="4777C8AD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Immediate</w:t>
            </w:r>
          </w:p>
        </w:tc>
        <w:tc>
          <w:tcPr>
            <w:tcW w:w="11190" w:type="dxa"/>
          </w:tcPr>
          <w:p w14:paraId="4777C8AE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</w:t>
            </w:r>
            <w:r w:rsidRPr="00A70C58">
              <w:rPr>
                <w:szCs w:val="24"/>
                <w:lang w:val="en-US"/>
              </w:rPr>
              <w:t>top. Do not undertake the activity-critical risk, too high and unacceptable.</w:t>
            </w:r>
            <w:r>
              <w:rPr>
                <w:szCs w:val="24"/>
                <w:lang w:val="en-US"/>
              </w:rPr>
              <w:t xml:space="preserve"> Controls need to be </w:t>
            </w:r>
            <w:proofErr w:type="gramStart"/>
            <w:r>
              <w:rPr>
                <w:szCs w:val="24"/>
                <w:lang w:val="en-US"/>
              </w:rPr>
              <w:t>implemented</w:t>
            </w:r>
            <w:proofErr w:type="gramEnd"/>
            <w:r>
              <w:rPr>
                <w:szCs w:val="24"/>
                <w:lang w:val="en-US"/>
              </w:rPr>
              <w:t xml:space="preserve"> and the risk rating reduced to an acceptable level before the activity can recommence</w:t>
            </w:r>
          </w:p>
        </w:tc>
      </w:tr>
      <w:tr w:rsidR="001857A3" w14:paraId="4777C8B4" w14:textId="77777777" w:rsidTr="001857A3">
        <w:tc>
          <w:tcPr>
            <w:tcW w:w="2235" w:type="dxa"/>
          </w:tcPr>
          <w:p w14:paraId="4777C8B0" w14:textId="77777777" w:rsidR="001857A3" w:rsidRDefault="001857A3" w:rsidP="001857A3">
            <w:pPr>
              <w:rPr>
                <w:szCs w:val="24"/>
                <w:lang w:val="en-US"/>
              </w:rPr>
            </w:pPr>
            <w:r w:rsidRPr="00A70C58">
              <w:rPr>
                <w:b/>
                <w:bCs/>
                <w:szCs w:val="24"/>
                <w:lang w:val="en-US"/>
              </w:rPr>
              <w:t>High (9 -12)</w:t>
            </w:r>
          </w:p>
        </w:tc>
        <w:tc>
          <w:tcPr>
            <w:tcW w:w="1701" w:type="dxa"/>
          </w:tcPr>
          <w:p w14:paraId="4777C8B1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 week</w:t>
            </w:r>
          </w:p>
        </w:tc>
        <w:tc>
          <w:tcPr>
            <w:tcW w:w="11190" w:type="dxa"/>
          </w:tcPr>
          <w:p w14:paraId="4777C8B2" w14:textId="77777777" w:rsidR="001857A3" w:rsidRDefault="001857A3" w:rsidP="001857A3">
            <w:pPr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Require immediate attention to bring the r</w:t>
            </w:r>
            <w:r>
              <w:rPr>
                <w:szCs w:val="24"/>
                <w:lang w:val="en-US"/>
              </w:rPr>
              <w:t>isk down to an acceptable level</w:t>
            </w:r>
          </w:p>
          <w:p w14:paraId="4777C8B3" w14:textId="77777777" w:rsidR="001857A3" w:rsidRDefault="001857A3" w:rsidP="001857A3">
            <w:pPr>
              <w:rPr>
                <w:szCs w:val="24"/>
                <w:lang w:val="en-US"/>
              </w:rPr>
            </w:pPr>
          </w:p>
        </w:tc>
      </w:tr>
      <w:tr w:rsidR="001857A3" w14:paraId="4777C8B9" w14:textId="77777777" w:rsidTr="001857A3">
        <w:tc>
          <w:tcPr>
            <w:tcW w:w="2235" w:type="dxa"/>
          </w:tcPr>
          <w:p w14:paraId="4777C8B5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Medium (6</w:t>
            </w:r>
            <w:r w:rsidRPr="00A70C58">
              <w:rPr>
                <w:b/>
                <w:bCs/>
                <w:szCs w:val="24"/>
                <w:lang w:val="en-US"/>
              </w:rPr>
              <w:t xml:space="preserve"> - 8)</w:t>
            </w:r>
          </w:p>
        </w:tc>
        <w:tc>
          <w:tcPr>
            <w:tcW w:w="1701" w:type="dxa"/>
          </w:tcPr>
          <w:p w14:paraId="4777C8B6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 month</w:t>
            </w:r>
          </w:p>
        </w:tc>
        <w:tc>
          <w:tcPr>
            <w:tcW w:w="11190" w:type="dxa"/>
          </w:tcPr>
          <w:p w14:paraId="4777C8B7" w14:textId="77777777" w:rsidR="001857A3" w:rsidRDefault="001857A3" w:rsidP="001857A3">
            <w:pPr>
              <w:rPr>
                <w:szCs w:val="24"/>
                <w:lang w:val="en-US"/>
              </w:rPr>
            </w:pPr>
            <w:r w:rsidRPr="00A70C58">
              <w:rPr>
                <w:szCs w:val="24"/>
                <w:lang w:val="en-US"/>
              </w:rPr>
              <w:t>Review existing controls and consider additional ones. Regular monitoring required</w:t>
            </w:r>
          </w:p>
          <w:p w14:paraId="4777C8B8" w14:textId="77777777" w:rsidR="001857A3" w:rsidRDefault="001857A3" w:rsidP="001857A3">
            <w:pPr>
              <w:rPr>
                <w:szCs w:val="24"/>
                <w:lang w:val="en-US"/>
              </w:rPr>
            </w:pPr>
          </w:p>
        </w:tc>
      </w:tr>
      <w:tr w:rsidR="001857A3" w14:paraId="4777C8BE" w14:textId="77777777" w:rsidTr="001857A3">
        <w:tc>
          <w:tcPr>
            <w:tcW w:w="2235" w:type="dxa"/>
          </w:tcPr>
          <w:p w14:paraId="4777C8BA" w14:textId="77777777" w:rsidR="001857A3" w:rsidRDefault="001857A3" w:rsidP="001857A3">
            <w:pPr>
              <w:rPr>
                <w:szCs w:val="24"/>
                <w:lang w:val="en-US"/>
              </w:rPr>
            </w:pPr>
            <w:r w:rsidRPr="00A70C58">
              <w:rPr>
                <w:b/>
                <w:bCs/>
                <w:szCs w:val="24"/>
                <w:lang w:val="en-US"/>
              </w:rPr>
              <w:t xml:space="preserve">Low (1 </w:t>
            </w:r>
            <w:r>
              <w:rPr>
                <w:b/>
                <w:bCs/>
                <w:szCs w:val="24"/>
                <w:lang w:val="en-US"/>
              </w:rPr>
              <w:t>–</w:t>
            </w:r>
            <w:r w:rsidRPr="00A70C58">
              <w:rPr>
                <w:b/>
                <w:bCs/>
                <w:szCs w:val="24"/>
                <w:lang w:val="en-US"/>
              </w:rPr>
              <w:t xml:space="preserve"> 4</w:t>
            </w:r>
            <w:r>
              <w:rPr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4777C8BB" w14:textId="77777777" w:rsidR="001857A3" w:rsidRDefault="001857A3" w:rsidP="001857A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 months</w:t>
            </w:r>
          </w:p>
        </w:tc>
        <w:tc>
          <w:tcPr>
            <w:tcW w:w="11190" w:type="dxa"/>
          </w:tcPr>
          <w:p w14:paraId="4777C8BC" w14:textId="77777777" w:rsidR="001857A3" w:rsidRDefault="001857A3" w:rsidP="001857A3">
            <w:pPr>
              <w:rPr>
                <w:szCs w:val="24"/>
                <w:lang w:val="en-US"/>
              </w:rPr>
            </w:pPr>
            <w:proofErr w:type="gramStart"/>
            <w:r w:rsidRPr="00A70C58">
              <w:rPr>
                <w:szCs w:val="24"/>
                <w:lang w:val="en-US"/>
              </w:rPr>
              <w:t>Continue</w:t>
            </w:r>
            <w:proofErr w:type="gramEnd"/>
            <w:r w:rsidRPr="00A70C58">
              <w:rPr>
                <w:szCs w:val="24"/>
                <w:lang w:val="en-US"/>
              </w:rPr>
              <w:t xml:space="preserve"> with the existing controls, operations </w:t>
            </w:r>
            <w:proofErr w:type="gramStart"/>
            <w:r w:rsidRPr="00A70C58">
              <w:rPr>
                <w:szCs w:val="24"/>
                <w:lang w:val="en-US"/>
              </w:rPr>
              <w:t>requires</w:t>
            </w:r>
            <w:proofErr w:type="gramEnd"/>
            <w:r w:rsidRPr="00A70C58">
              <w:rPr>
                <w:szCs w:val="24"/>
                <w:lang w:val="en-US"/>
              </w:rPr>
              <w:t xml:space="preserve"> monitoring</w:t>
            </w:r>
          </w:p>
          <w:p w14:paraId="4777C8BD" w14:textId="77777777" w:rsidR="001857A3" w:rsidRDefault="001857A3" w:rsidP="001857A3">
            <w:pPr>
              <w:rPr>
                <w:szCs w:val="24"/>
                <w:lang w:val="en-US"/>
              </w:rPr>
            </w:pPr>
          </w:p>
        </w:tc>
      </w:tr>
    </w:tbl>
    <w:p w14:paraId="4777C8BF" w14:textId="77777777" w:rsidR="00EC167A" w:rsidRPr="00CA4C1F" w:rsidRDefault="00EC167A" w:rsidP="00CA4C1F">
      <w:pPr>
        <w:spacing w:before="0" w:after="0"/>
        <w:jc w:val="center"/>
        <w:rPr>
          <w:sz w:val="16"/>
          <w:szCs w:val="16"/>
          <w:lang w:eastAsia="en-US"/>
        </w:rPr>
      </w:pPr>
    </w:p>
    <w:p w14:paraId="4777C8C0" w14:textId="77777777" w:rsidR="001857A3" w:rsidRPr="001857A3" w:rsidRDefault="001857A3" w:rsidP="00CA4C1F">
      <w:pPr>
        <w:spacing w:before="0" w:after="0"/>
        <w:jc w:val="center"/>
        <w:rPr>
          <w:b/>
          <w:szCs w:val="24"/>
          <w:lang w:val="en-US" w:eastAsia="en-US"/>
        </w:rPr>
      </w:pPr>
      <w:r w:rsidRPr="001857A3">
        <w:rPr>
          <w:b/>
          <w:szCs w:val="24"/>
          <w:lang w:eastAsia="en-US"/>
        </w:rPr>
        <w:t xml:space="preserve">Hazard: </w:t>
      </w:r>
      <w:r w:rsidRPr="001857A3">
        <w:rPr>
          <w:szCs w:val="24"/>
          <w:lang w:eastAsia="en-US"/>
        </w:rPr>
        <w:t xml:space="preserve">Something that has the potential to cause harm </w:t>
      </w:r>
      <w:r w:rsidRPr="001857A3">
        <w:rPr>
          <w:szCs w:val="24"/>
          <w:lang w:eastAsia="en-US"/>
        </w:rPr>
        <w:tab/>
      </w:r>
      <w:r w:rsidRPr="001857A3">
        <w:rPr>
          <w:szCs w:val="24"/>
          <w:lang w:eastAsia="en-US"/>
        </w:rPr>
        <w:tab/>
      </w:r>
      <w:r w:rsidRPr="001857A3">
        <w:rPr>
          <w:szCs w:val="24"/>
          <w:lang w:eastAsia="en-US"/>
        </w:rPr>
        <w:tab/>
      </w:r>
      <w:r w:rsidRPr="001857A3">
        <w:rPr>
          <w:szCs w:val="24"/>
          <w:lang w:eastAsia="en-US"/>
        </w:rPr>
        <w:tab/>
      </w:r>
      <w:r w:rsidRPr="001857A3">
        <w:rPr>
          <w:b/>
          <w:szCs w:val="24"/>
          <w:lang w:val="en-US" w:eastAsia="en-US"/>
        </w:rPr>
        <w:t xml:space="preserve">Likelihood: </w:t>
      </w:r>
      <w:r w:rsidRPr="001857A3">
        <w:rPr>
          <w:szCs w:val="24"/>
          <w:lang w:val="en-US" w:eastAsia="en-US"/>
        </w:rPr>
        <w:t>The likelihood of the hazard causing harm</w:t>
      </w:r>
    </w:p>
    <w:p w14:paraId="4777C8C1" w14:textId="77777777" w:rsidR="00EC167A" w:rsidRPr="00A70C58" w:rsidRDefault="00EC167A" w:rsidP="00CA4C1F">
      <w:pPr>
        <w:spacing w:before="0" w:after="0"/>
        <w:rPr>
          <w:b/>
          <w:szCs w:val="24"/>
          <w:lang w:eastAsia="en-US"/>
        </w:rPr>
      </w:pP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  <w:r w:rsidRPr="00A70C58">
        <w:rPr>
          <w:szCs w:val="24"/>
          <w:lang w:eastAsia="en-US"/>
        </w:rPr>
        <w:tab/>
      </w:r>
    </w:p>
    <w:p w14:paraId="4777C8C2" w14:textId="77777777" w:rsidR="00EC167A" w:rsidRPr="00A70C58" w:rsidRDefault="00EC167A" w:rsidP="00CA4C1F">
      <w:pPr>
        <w:spacing w:before="0" w:after="0"/>
        <w:jc w:val="center"/>
        <w:rPr>
          <w:b/>
          <w:szCs w:val="24"/>
          <w:lang w:eastAsia="en-US"/>
        </w:rPr>
      </w:pPr>
      <w:r w:rsidRPr="00A70C58">
        <w:rPr>
          <w:b/>
          <w:szCs w:val="24"/>
          <w:lang w:eastAsia="en-US"/>
        </w:rPr>
        <w:t>Risk rating is calculated by multiplying the likelihood by the severity:</w:t>
      </w:r>
    </w:p>
    <w:p w14:paraId="4777C8C3" w14:textId="77777777" w:rsidR="00EC167A" w:rsidRPr="00A70C58" w:rsidRDefault="00EC167A" w:rsidP="00CA4C1F">
      <w:pPr>
        <w:spacing w:before="0" w:after="0"/>
        <w:jc w:val="center"/>
        <w:rPr>
          <w:b/>
          <w:szCs w:val="24"/>
          <w:lang w:eastAsia="en-US"/>
        </w:rPr>
      </w:pPr>
    </w:p>
    <w:p w14:paraId="4777C8C4" w14:textId="77777777" w:rsidR="00EC167A" w:rsidRDefault="00EC167A" w:rsidP="00CA4C1F">
      <w:pPr>
        <w:spacing w:before="0" w:after="0"/>
        <w:jc w:val="center"/>
        <w:rPr>
          <w:b/>
          <w:szCs w:val="24"/>
          <w:lang w:eastAsia="en-US"/>
        </w:rPr>
      </w:pPr>
      <w:r w:rsidRPr="00A70C58">
        <w:rPr>
          <w:b/>
          <w:szCs w:val="24"/>
          <w:lang w:eastAsia="en-US"/>
        </w:rPr>
        <w:t>e.g. a likely chance of an accident resulting in a major injury = 3 x 4 = 12</w:t>
      </w:r>
    </w:p>
    <w:p w14:paraId="4777C8C5" w14:textId="77777777" w:rsidR="00CA4C1F" w:rsidRPr="00A70C58" w:rsidRDefault="00CA4C1F" w:rsidP="00CA4C1F">
      <w:pPr>
        <w:spacing w:before="0" w:after="0"/>
        <w:jc w:val="center"/>
        <w:rPr>
          <w:b/>
          <w:szCs w:val="24"/>
          <w:lang w:eastAsia="en-US"/>
        </w:rPr>
      </w:pPr>
    </w:p>
    <w:p w14:paraId="4777C8C6" w14:textId="77777777" w:rsidR="00EC167A" w:rsidRPr="00103ED8" w:rsidRDefault="00EC167A" w:rsidP="007A0E85">
      <w:pPr>
        <w:spacing w:before="0" w:after="0"/>
        <w:jc w:val="center"/>
        <w:rPr>
          <w:szCs w:val="24"/>
          <w:lang w:val="en-US"/>
        </w:rPr>
      </w:pPr>
      <w:r w:rsidRPr="00A70C58">
        <w:rPr>
          <w:b/>
          <w:szCs w:val="24"/>
          <w:lang w:eastAsia="en-US"/>
        </w:rPr>
        <w:t>the</w:t>
      </w:r>
      <w:r w:rsidR="001857A3">
        <w:rPr>
          <w:b/>
          <w:szCs w:val="24"/>
          <w:lang w:eastAsia="en-US"/>
        </w:rPr>
        <w:t>refore, a medium risk – within 1</w:t>
      </w:r>
      <w:r w:rsidRPr="00A70C58">
        <w:rPr>
          <w:b/>
          <w:szCs w:val="24"/>
          <w:lang w:eastAsia="en-US"/>
        </w:rPr>
        <w:t xml:space="preserve"> month - </w:t>
      </w:r>
      <w:r w:rsidRPr="00A70C58">
        <w:rPr>
          <w:b/>
          <w:szCs w:val="24"/>
          <w:lang w:val="en-US"/>
        </w:rPr>
        <w:t>review existing controls and consider additional ones. Regular monitoring required</w:t>
      </w:r>
      <w:r w:rsidR="001857A3">
        <w:rPr>
          <w:b/>
          <w:szCs w:val="24"/>
          <w:lang w:val="en-US"/>
        </w:rPr>
        <w:t>.</w:t>
      </w:r>
    </w:p>
    <w:sectPr w:rsidR="00EC167A" w:rsidRPr="00103ED8" w:rsidSect="007A0E85">
      <w:footerReference w:type="default" r:id="rId10"/>
      <w:headerReference w:type="first" r:id="rId11"/>
      <w:footerReference w:type="first" r:id="rId12"/>
      <w:pgSz w:w="16838" w:h="11899" w:orient="landscape" w:code="1"/>
      <w:pgMar w:top="1418" w:right="1134" w:bottom="1128" w:left="794" w:header="56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4729" w14:textId="77777777" w:rsidR="0087089B" w:rsidRDefault="0087089B" w:rsidP="00680635">
      <w:pPr>
        <w:spacing w:before="0" w:after="0"/>
      </w:pPr>
      <w:r>
        <w:separator/>
      </w:r>
    </w:p>
  </w:endnote>
  <w:endnote w:type="continuationSeparator" w:id="0">
    <w:p w14:paraId="39DBB11F" w14:textId="77777777" w:rsidR="0087089B" w:rsidRDefault="0087089B" w:rsidP="006806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094728"/>
      <w:docPartObj>
        <w:docPartGallery w:val="Page Numbers (Bottom of Page)"/>
        <w:docPartUnique/>
      </w:docPartObj>
    </w:sdtPr>
    <w:sdtContent>
      <w:sdt>
        <w:sdtPr>
          <w:id w:val="2129427936"/>
          <w:docPartObj>
            <w:docPartGallery w:val="Page Numbers (Top of Page)"/>
            <w:docPartUnique/>
          </w:docPartObj>
        </w:sdtPr>
        <w:sdtContent>
          <w:p w14:paraId="4777C8CB" w14:textId="77777777" w:rsidR="00CA4C1F" w:rsidRDefault="00CA4C1F">
            <w:pPr>
              <w:pStyle w:val="Footer"/>
              <w:jc w:val="center"/>
            </w:pPr>
            <w:r w:rsidRPr="00CA4C1F">
              <w:rPr>
                <w:sz w:val="20"/>
                <w:szCs w:val="20"/>
              </w:rPr>
              <w:t xml:space="preserve">Page </w:t>
            </w:r>
            <w:r w:rsidRPr="00CA4C1F">
              <w:rPr>
                <w:b/>
                <w:bCs/>
                <w:sz w:val="20"/>
                <w:szCs w:val="20"/>
              </w:rPr>
              <w:fldChar w:fldCharType="begin"/>
            </w:r>
            <w:r w:rsidRPr="00CA4C1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A4C1F">
              <w:rPr>
                <w:b/>
                <w:bCs/>
                <w:sz w:val="20"/>
                <w:szCs w:val="20"/>
              </w:rPr>
              <w:fldChar w:fldCharType="separate"/>
            </w:r>
            <w:r w:rsidR="0056505B">
              <w:rPr>
                <w:b/>
                <w:bCs/>
                <w:noProof/>
                <w:sz w:val="20"/>
                <w:szCs w:val="20"/>
              </w:rPr>
              <w:t>2</w:t>
            </w:r>
            <w:r w:rsidRPr="00CA4C1F">
              <w:rPr>
                <w:b/>
                <w:bCs/>
                <w:sz w:val="20"/>
                <w:szCs w:val="20"/>
              </w:rPr>
              <w:fldChar w:fldCharType="end"/>
            </w:r>
            <w:r w:rsidRPr="00CA4C1F">
              <w:rPr>
                <w:sz w:val="20"/>
                <w:szCs w:val="20"/>
              </w:rPr>
              <w:t xml:space="preserve"> of </w:t>
            </w:r>
            <w:r w:rsidRPr="00CA4C1F">
              <w:rPr>
                <w:b/>
                <w:bCs/>
                <w:sz w:val="20"/>
                <w:szCs w:val="20"/>
              </w:rPr>
              <w:fldChar w:fldCharType="begin"/>
            </w:r>
            <w:r w:rsidRPr="00CA4C1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A4C1F">
              <w:rPr>
                <w:b/>
                <w:bCs/>
                <w:sz w:val="20"/>
                <w:szCs w:val="20"/>
              </w:rPr>
              <w:fldChar w:fldCharType="separate"/>
            </w:r>
            <w:r w:rsidR="0056505B">
              <w:rPr>
                <w:b/>
                <w:bCs/>
                <w:noProof/>
                <w:sz w:val="20"/>
                <w:szCs w:val="20"/>
              </w:rPr>
              <w:t>4</w:t>
            </w:r>
            <w:r w:rsidRPr="00CA4C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77C8CC" w14:textId="77777777" w:rsidR="00CA4C1F" w:rsidRDefault="00CA4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7143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77C8CE" w14:textId="77777777" w:rsidR="00680635" w:rsidRDefault="00680635">
            <w:pPr>
              <w:pStyle w:val="Footer"/>
              <w:jc w:val="center"/>
            </w:pPr>
            <w:r w:rsidRPr="00680635">
              <w:rPr>
                <w:sz w:val="20"/>
                <w:szCs w:val="20"/>
              </w:rPr>
              <w:t xml:space="preserve">Page </w:t>
            </w:r>
            <w:r w:rsidRPr="00680635">
              <w:rPr>
                <w:b/>
                <w:bCs/>
                <w:sz w:val="20"/>
                <w:szCs w:val="20"/>
              </w:rPr>
              <w:fldChar w:fldCharType="begin"/>
            </w:r>
            <w:r w:rsidRPr="0068063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80635">
              <w:rPr>
                <w:b/>
                <w:bCs/>
                <w:sz w:val="20"/>
                <w:szCs w:val="20"/>
              </w:rPr>
              <w:fldChar w:fldCharType="separate"/>
            </w:r>
            <w:r w:rsidR="0056505B">
              <w:rPr>
                <w:b/>
                <w:bCs/>
                <w:noProof/>
                <w:sz w:val="20"/>
                <w:szCs w:val="20"/>
              </w:rPr>
              <w:t>1</w:t>
            </w:r>
            <w:r w:rsidRPr="00680635">
              <w:rPr>
                <w:b/>
                <w:bCs/>
                <w:sz w:val="20"/>
                <w:szCs w:val="20"/>
              </w:rPr>
              <w:fldChar w:fldCharType="end"/>
            </w:r>
            <w:r w:rsidRPr="00680635">
              <w:rPr>
                <w:sz w:val="20"/>
                <w:szCs w:val="20"/>
              </w:rPr>
              <w:t xml:space="preserve"> of </w:t>
            </w:r>
            <w:r w:rsidRPr="00680635">
              <w:rPr>
                <w:b/>
                <w:bCs/>
                <w:sz w:val="20"/>
                <w:szCs w:val="20"/>
              </w:rPr>
              <w:fldChar w:fldCharType="begin"/>
            </w:r>
            <w:r w:rsidRPr="0068063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80635">
              <w:rPr>
                <w:b/>
                <w:bCs/>
                <w:sz w:val="20"/>
                <w:szCs w:val="20"/>
              </w:rPr>
              <w:fldChar w:fldCharType="separate"/>
            </w:r>
            <w:r w:rsidR="0056505B">
              <w:rPr>
                <w:b/>
                <w:bCs/>
                <w:noProof/>
                <w:sz w:val="20"/>
                <w:szCs w:val="20"/>
              </w:rPr>
              <w:t>4</w:t>
            </w:r>
            <w:r w:rsidRPr="0068063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77C8CF" w14:textId="77777777" w:rsidR="00680635" w:rsidRDefault="00680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EED8" w14:textId="77777777" w:rsidR="0087089B" w:rsidRDefault="0087089B" w:rsidP="00680635">
      <w:pPr>
        <w:spacing w:before="0" w:after="0"/>
      </w:pPr>
      <w:r>
        <w:separator/>
      </w:r>
    </w:p>
  </w:footnote>
  <w:footnote w:type="continuationSeparator" w:id="0">
    <w:p w14:paraId="4F5A40D4" w14:textId="77777777" w:rsidR="0087089B" w:rsidRDefault="0087089B" w:rsidP="006806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C8CD" w14:textId="77777777" w:rsidR="007A0E85" w:rsidRPr="007A0E85" w:rsidRDefault="007A0E85" w:rsidP="007A0E85">
    <w:pPr>
      <w:spacing w:before="240" w:after="60"/>
      <w:jc w:val="right"/>
      <w:outlineLvl w:val="8"/>
      <w:rPr>
        <w:b/>
        <w:sz w:val="32"/>
        <w:szCs w:val="22"/>
        <w:lang w:eastAsia="en-US"/>
      </w:rPr>
    </w:pPr>
    <w:r>
      <w:rPr>
        <w:b/>
        <w:noProof/>
        <w:sz w:val="3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7C8D0" wp14:editId="4777C8D1">
              <wp:simplePos x="0" y="0"/>
              <wp:positionH relativeFrom="column">
                <wp:posOffset>1057910</wp:posOffset>
              </wp:positionH>
              <wp:positionV relativeFrom="paragraph">
                <wp:posOffset>-51435</wp:posOffset>
              </wp:positionV>
              <wp:extent cx="7353300" cy="390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7C8D2" w14:textId="77777777" w:rsidR="007A0E85" w:rsidRPr="007A0E85" w:rsidRDefault="007A0E85" w:rsidP="007A0E8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7A0E85">
                            <w:rPr>
                              <w:b/>
                              <w:sz w:val="28"/>
                            </w:rPr>
                            <w:t xml:space="preserve">Risk Assessment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7C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3pt;margin-top:-4.05pt;width:57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" fillcolor="white [3201]" stroked="f" strokeweight=".5pt">
              <v:textbox>
                <w:txbxContent>
                  <w:p w14:paraId="4777C8D2" w14:textId="77777777" w:rsidR="007A0E85" w:rsidRPr="007A0E85" w:rsidRDefault="007A0E85" w:rsidP="007A0E85">
                    <w:pPr>
                      <w:jc w:val="center"/>
                      <w:rPr>
                        <w:b/>
                        <w:sz w:val="28"/>
                      </w:rPr>
                    </w:pPr>
                    <w:r w:rsidRPr="007A0E85">
                      <w:rPr>
                        <w:b/>
                        <w:sz w:val="28"/>
                      </w:rPr>
                      <w:t xml:space="preserve">Risk Assessment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54C1"/>
    <w:multiLevelType w:val="hybridMultilevel"/>
    <w:tmpl w:val="7032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2CEF"/>
    <w:multiLevelType w:val="hybridMultilevel"/>
    <w:tmpl w:val="18C2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5640"/>
    <w:multiLevelType w:val="multilevel"/>
    <w:tmpl w:val="980A4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567" w:firstLine="0"/>
      </w:pPr>
      <w:rPr>
        <w:rFonts w:hint="default"/>
        <w:b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851" w:firstLine="0"/>
      </w:pPr>
      <w:rPr>
        <w:rFonts w:ascii="Arial" w:hAnsi="Arial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DF4F3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7A611B"/>
    <w:multiLevelType w:val="multilevel"/>
    <w:tmpl w:val="168A2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782C47"/>
    <w:multiLevelType w:val="hybridMultilevel"/>
    <w:tmpl w:val="D8803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359A4"/>
    <w:multiLevelType w:val="hybridMultilevel"/>
    <w:tmpl w:val="763AF1C0"/>
    <w:lvl w:ilvl="0" w:tplc="1C2038E4">
      <w:start w:val="1"/>
      <w:numFmt w:val="bullet"/>
      <w:pStyle w:val="policybullet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638856">
    <w:abstractNumId w:val="6"/>
  </w:num>
  <w:num w:numId="2" w16cid:durableId="881403623">
    <w:abstractNumId w:val="3"/>
  </w:num>
  <w:num w:numId="3" w16cid:durableId="608468641">
    <w:abstractNumId w:val="3"/>
  </w:num>
  <w:num w:numId="4" w16cid:durableId="276569201">
    <w:abstractNumId w:val="2"/>
  </w:num>
  <w:num w:numId="5" w16cid:durableId="2010134088">
    <w:abstractNumId w:val="4"/>
  </w:num>
  <w:num w:numId="6" w16cid:durableId="1701394667">
    <w:abstractNumId w:val="3"/>
  </w:num>
  <w:num w:numId="7" w16cid:durableId="1875802818">
    <w:abstractNumId w:val="3"/>
  </w:num>
  <w:num w:numId="8" w16cid:durableId="1924801599">
    <w:abstractNumId w:val="3"/>
  </w:num>
  <w:num w:numId="9" w16cid:durableId="159777204">
    <w:abstractNumId w:val="3"/>
  </w:num>
  <w:num w:numId="10" w16cid:durableId="925000914">
    <w:abstractNumId w:val="3"/>
  </w:num>
  <w:num w:numId="11" w16cid:durableId="360397079">
    <w:abstractNumId w:val="3"/>
  </w:num>
  <w:num w:numId="12" w16cid:durableId="460926545">
    <w:abstractNumId w:val="3"/>
  </w:num>
  <w:num w:numId="13" w16cid:durableId="170725582">
    <w:abstractNumId w:val="3"/>
  </w:num>
  <w:num w:numId="14" w16cid:durableId="1885292883">
    <w:abstractNumId w:val="3"/>
  </w:num>
  <w:num w:numId="15" w16cid:durableId="326711295">
    <w:abstractNumId w:val="3"/>
  </w:num>
  <w:num w:numId="16" w16cid:durableId="1919360786">
    <w:abstractNumId w:val="6"/>
  </w:num>
  <w:num w:numId="17" w16cid:durableId="650863494">
    <w:abstractNumId w:val="3"/>
  </w:num>
  <w:num w:numId="18" w16cid:durableId="1610816359">
    <w:abstractNumId w:val="3"/>
  </w:num>
  <w:num w:numId="19" w16cid:durableId="1729104656">
    <w:abstractNumId w:val="3"/>
  </w:num>
  <w:num w:numId="20" w16cid:durableId="420948713">
    <w:abstractNumId w:val="3"/>
  </w:num>
  <w:num w:numId="21" w16cid:durableId="320277847">
    <w:abstractNumId w:val="2"/>
  </w:num>
  <w:num w:numId="22" w16cid:durableId="1618222963">
    <w:abstractNumId w:val="4"/>
  </w:num>
  <w:num w:numId="23" w16cid:durableId="2094930985">
    <w:abstractNumId w:val="0"/>
  </w:num>
  <w:num w:numId="24" w16cid:durableId="117068002">
    <w:abstractNumId w:val="5"/>
  </w:num>
  <w:num w:numId="25" w16cid:durableId="178823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56"/>
    <w:rsid w:val="00010FC7"/>
    <w:rsid w:val="000413F0"/>
    <w:rsid w:val="000C305D"/>
    <w:rsid w:val="00103ED8"/>
    <w:rsid w:val="001313D8"/>
    <w:rsid w:val="00132256"/>
    <w:rsid w:val="001449CB"/>
    <w:rsid w:val="001510C4"/>
    <w:rsid w:val="001857A3"/>
    <w:rsid w:val="00196A67"/>
    <w:rsid w:val="002563F9"/>
    <w:rsid w:val="00263FA6"/>
    <w:rsid w:val="00286351"/>
    <w:rsid w:val="00303EAE"/>
    <w:rsid w:val="003061D3"/>
    <w:rsid w:val="0032380D"/>
    <w:rsid w:val="003360F0"/>
    <w:rsid w:val="004046E8"/>
    <w:rsid w:val="00424335"/>
    <w:rsid w:val="00435792"/>
    <w:rsid w:val="004872F6"/>
    <w:rsid w:val="0056505B"/>
    <w:rsid w:val="00593C57"/>
    <w:rsid w:val="005C5ADB"/>
    <w:rsid w:val="00602B90"/>
    <w:rsid w:val="00680635"/>
    <w:rsid w:val="007A0E85"/>
    <w:rsid w:val="0087089B"/>
    <w:rsid w:val="009519A1"/>
    <w:rsid w:val="00954FC2"/>
    <w:rsid w:val="00963E03"/>
    <w:rsid w:val="00967FC1"/>
    <w:rsid w:val="00970784"/>
    <w:rsid w:val="009C3994"/>
    <w:rsid w:val="009D27BA"/>
    <w:rsid w:val="009D6255"/>
    <w:rsid w:val="00A4259E"/>
    <w:rsid w:val="00A55B2D"/>
    <w:rsid w:val="00AB6244"/>
    <w:rsid w:val="00B06E23"/>
    <w:rsid w:val="00B90A87"/>
    <w:rsid w:val="00BA2AB3"/>
    <w:rsid w:val="00BA31A1"/>
    <w:rsid w:val="00C7460A"/>
    <w:rsid w:val="00C91E1A"/>
    <w:rsid w:val="00CA4C1F"/>
    <w:rsid w:val="00CF7DB2"/>
    <w:rsid w:val="00D62CD4"/>
    <w:rsid w:val="00DC24CA"/>
    <w:rsid w:val="00DF1E6A"/>
    <w:rsid w:val="00DF4F32"/>
    <w:rsid w:val="00DF5E05"/>
    <w:rsid w:val="00E1463C"/>
    <w:rsid w:val="00E363CB"/>
    <w:rsid w:val="00E53CCF"/>
    <w:rsid w:val="00EA5B16"/>
    <w:rsid w:val="00EC167A"/>
    <w:rsid w:val="00EE63B1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7C7E8"/>
  <w15:docId w15:val="{3488F2F6-1FEA-4EC5-9D05-79FF832D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Arial"/>
        <w:sz w:val="24"/>
        <w:szCs w:val="28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44"/>
  </w:style>
  <w:style w:type="paragraph" w:styleId="Heading1">
    <w:name w:val="heading 1"/>
    <w:basedOn w:val="Normal"/>
    <w:next w:val="Normal"/>
    <w:link w:val="Heading1Char"/>
    <w:qFormat/>
    <w:rsid w:val="002563F9"/>
    <w:pPr>
      <w:keepNext/>
      <w:numPr>
        <w:numId w:val="20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3F9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3F9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3F9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3F9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3F9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3F9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3F9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3F9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3F9"/>
    <w:rPr>
      <w:b/>
      <w:bCs/>
    </w:rPr>
  </w:style>
  <w:style w:type="paragraph" w:customStyle="1" w:styleId="Policyheadingstyle1">
    <w:name w:val="Policy heading style 1"/>
    <w:basedOn w:val="Heading1"/>
    <w:autoRedefine/>
    <w:rsid w:val="00E1463C"/>
    <w:rPr>
      <w:color w:val="00B050"/>
      <w:sz w:val="28"/>
    </w:rPr>
  </w:style>
  <w:style w:type="character" w:customStyle="1" w:styleId="Policysubheading2">
    <w:name w:val="Policy sub heading 2"/>
    <w:basedOn w:val="Heading1Char"/>
    <w:uiPriority w:val="1"/>
    <w:rsid w:val="00E1463C"/>
    <w:rPr>
      <w:rFonts w:ascii="Arial" w:eastAsia="Arial" w:hAnsi="Arial" w:cs="Arial"/>
      <w:b w:val="0"/>
      <w:bCs/>
      <w:color w:val="00B050"/>
      <w:sz w:val="24"/>
      <w:szCs w:val="24"/>
      <w:lang w:eastAsia="en-US"/>
    </w:rPr>
  </w:style>
  <w:style w:type="paragraph" w:customStyle="1" w:styleId="policy1">
    <w:name w:val="policy 1"/>
    <w:basedOn w:val="Heading1"/>
    <w:next w:val="Heading1"/>
    <w:qFormat/>
    <w:rsid w:val="002563F9"/>
    <w:pPr>
      <w:numPr>
        <w:numId w:val="0"/>
      </w:numPr>
      <w:pBdr>
        <w:top w:val="single" w:sz="4" w:space="1" w:color="00B050"/>
        <w:left w:val="single" w:sz="4" w:space="4" w:color="00B050"/>
        <w:bottom w:val="single" w:sz="4" w:space="1" w:color="00B050"/>
        <w:right w:val="single" w:sz="4" w:space="4" w:color="00B050"/>
      </w:pBdr>
      <w:shd w:val="clear" w:color="auto" w:fill="00B050"/>
      <w:autoSpaceDE w:val="0"/>
      <w:autoSpaceDN w:val="0"/>
      <w:adjustRightInd w:val="0"/>
      <w:ind w:right="-330"/>
    </w:pPr>
    <w:rPr>
      <w:rFonts w:eastAsia="Times New Roman"/>
      <w:color w:val="FFFFFF"/>
      <w:sz w:val="28"/>
    </w:rPr>
  </w:style>
  <w:style w:type="paragraph" w:customStyle="1" w:styleId="Styleheading2policy">
    <w:name w:val="Style heading 2 policy"/>
    <w:basedOn w:val="Heading2"/>
    <w:link w:val="Styleheading2policyChar"/>
    <w:qFormat/>
    <w:rsid w:val="002563F9"/>
    <w:pPr>
      <w:keepLines w:val="0"/>
      <w:numPr>
        <w:ilvl w:val="0"/>
        <w:numId w:val="0"/>
      </w:numPr>
      <w:spacing w:before="240" w:after="60"/>
      <w:ind w:left="576" w:hanging="576"/>
    </w:pPr>
    <w:rPr>
      <w:rFonts w:ascii="Arial" w:eastAsia="Times New Roman" w:hAnsi="Arial"/>
      <w:iCs/>
      <w:color w:val="00B05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6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licynormal">
    <w:name w:val="Policy normal"/>
    <w:basedOn w:val="Normal"/>
    <w:link w:val="PolicynormalChar"/>
    <w:qFormat/>
    <w:rsid w:val="002563F9"/>
    <w:pPr>
      <w:spacing w:line="276" w:lineRule="auto"/>
      <w:contextualSpacing/>
      <w:jc w:val="both"/>
    </w:pPr>
    <w:rPr>
      <w:rFonts w:eastAsia="Arial"/>
      <w:szCs w:val="24"/>
      <w:lang w:eastAsia="en-US"/>
    </w:rPr>
  </w:style>
  <w:style w:type="character" w:customStyle="1" w:styleId="PolicynormalChar">
    <w:name w:val="Policy normal Char"/>
    <w:basedOn w:val="DefaultParagraphFont"/>
    <w:link w:val="Policynormal"/>
    <w:rsid w:val="002563F9"/>
    <w:rPr>
      <w:rFonts w:eastAsia="Arial"/>
      <w:szCs w:val="24"/>
      <w:lang w:eastAsia="en-US"/>
    </w:rPr>
  </w:style>
  <w:style w:type="paragraph" w:customStyle="1" w:styleId="policybulletnormal">
    <w:name w:val="policy bullet normal"/>
    <w:basedOn w:val="Normal"/>
    <w:qFormat/>
    <w:rsid w:val="002563F9"/>
    <w:pPr>
      <w:numPr>
        <w:numId w:val="16"/>
      </w:numPr>
      <w:spacing w:line="276" w:lineRule="auto"/>
      <w:contextualSpacing/>
      <w:jc w:val="both"/>
    </w:pPr>
    <w:rPr>
      <w:rFonts w:eastAsia="Arial"/>
      <w:szCs w:val="24"/>
    </w:rPr>
  </w:style>
  <w:style w:type="paragraph" w:customStyle="1" w:styleId="StyleHeadingpolicy2Green">
    <w:name w:val="Style Heading policy 2 + Green"/>
    <w:basedOn w:val="Normal"/>
    <w:qFormat/>
    <w:rsid w:val="002563F9"/>
    <w:pPr>
      <w:keepNext/>
      <w:keepLines/>
      <w:spacing w:line="276" w:lineRule="auto"/>
      <w:contextualSpacing/>
      <w:jc w:val="both"/>
      <w:outlineLvl w:val="1"/>
    </w:pPr>
    <w:rPr>
      <w:rFonts w:eastAsiaTheme="majorEastAsia"/>
      <w:color w:val="00B050"/>
      <w:sz w:val="26"/>
      <w:szCs w:val="26"/>
    </w:rPr>
  </w:style>
  <w:style w:type="paragraph" w:customStyle="1" w:styleId="Headingpolicy1">
    <w:name w:val="Heading policy 1"/>
    <w:basedOn w:val="Heading1"/>
    <w:qFormat/>
    <w:rsid w:val="002563F9"/>
    <w:pPr>
      <w:numPr>
        <w:numId w:val="0"/>
      </w:numPr>
    </w:pPr>
    <w:rPr>
      <w:color w:val="00B050"/>
      <w:sz w:val="28"/>
    </w:rPr>
  </w:style>
  <w:style w:type="paragraph" w:customStyle="1" w:styleId="normalpolicynumbering">
    <w:name w:val="normal policy numbering"/>
    <w:basedOn w:val="Styleheading2policy"/>
    <w:link w:val="normalpolicynumberingChar"/>
    <w:qFormat/>
    <w:rsid w:val="002563F9"/>
    <w:pPr>
      <w:tabs>
        <w:tab w:val="num" w:pos="1701"/>
      </w:tabs>
      <w:spacing w:before="0" w:after="0"/>
      <w:ind w:left="851" w:firstLine="0"/>
    </w:pPr>
    <w:rPr>
      <w:b w:val="0"/>
      <w:sz w:val="24"/>
      <w:szCs w:val="24"/>
    </w:rPr>
  </w:style>
  <w:style w:type="character" w:customStyle="1" w:styleId="normalpolicynumberingChar">
    <w:name w:val="normal policy numbering Char"/>
    <w:basedOn w:val="Styleheading2policyChar"/>
    <w:link w:val="normalpolicynumbering"/>
    <w:rsid w:val="002563F9"/>
    <w:rPr>
      <w:rFonts w:asciiTheme="majorHAnsi" w:eastAsia="Times New Roman" w:hAnsiTheme="majorHAnsi" w:cstheme="majorBidi"/>
      <w:b w:val="0"/>
      <w:bCs/>
      <w:iCs/>
      <w:color w:val="00B050"/>
      <w:sz w:val="28"/>
      <w:szCs w:val="24"/>
      <w:lang w:eastAsia="en-US"/>
    </w:rPr>
  </w:style>
  <w:style w:type="paragraph" w:customStyle="1" w:styleId="Style1">
    <w:name w:val="Style1"/>
    <w:basedOn w:val="Policynormal"/>
    <w:link w:val="Style1Char"/>
    <w:qFormat/>
    <w:rsid w:val="002563F9"/>
    <w:pPr>
      <w:ind w:left="1701" w:hanging="981"/>
    </w:pPr>
    <w:rPr>
      <w:b/>
    </w:rPr>
  </w:style>
  <w:style w:type="character" w:customStyle="1" w:styleId="Style1Char">
    <w:name w:val="Style1 Char"/>
    <w:basedOn w:val="PolicynormalChar"/>
    <w:link w:val="Style1"/>
    <w:rsid w:val="002563F9"/>
    <w:rPr>
      <w:rFonts w:eastAsia="Arial"/>
      <w:b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3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3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3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3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3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3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3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63F9"/>
    <w:pPr>
      <w:tabs>
        <w:tab w:val="left" w:pos="440"/>
        <w:tab w:val="right" w:pos="10199"/>
      </w:tabs>
    </w:pPr>
    <w:rPr>
      <w:rFonts w:asciiTheme="majorHAnsi" w:hAnsi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63F9"/>
    <w:pPr>
      <w:tabs>
        <w:tab w:val="left" w:pos="660"/>
        <w:tab w:val="right" w:pos="10200"/>
      </w:tabs>
    </w:pPr>
    <w:rPr>
      <w:rFonts w:asciiTheme="minorHAnsi" w:hAnsiTheme="minorHAnsi" w:cstheme="minorHAns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63F9"/>
    <w:pPr>
      <w:ind w:left="220"/>
    </w:pPr>
    <w:rPr>
      <w:rFonts w:asciiTheme="minorHAnsi" w:hAnsiTheme="minorHAnsi" w:cstheme="minorHAns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3F9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563F9"/>
    <w:rPr>
      <w:rFonts w:ascii="Cambria" w:eastAsia="Times New Roman" w:hAnsi="Cambria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563F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563F9"/>
    <w:pPr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 w:cs="Times New Roman"/>
      <w:color w:val="365F91"/>
      <w:sz w:val="28"/>
      <w:lang w:val="en-US" w:eastAsia="ja-JP"/>
    </w:rPr>
  </w:style>
  <w:style w:type="character" w:customStyle="1" w:styleId="Styleheading2policyChar">
    <w:name w:val="Style heading 2 policy Char"/>
    <w:basedOn w:val="Heading2Char"/>
    <w:link w:val="Styleheading2policy"/>
    <w:rsid w:val="002563F9"/>
    <w:rPr>
      <w:rFonts w:asciiTheme="majorHAnsi" w:eastAsia="Times New Roman" w:hAnsiTheme="majorHAnsi" w:cstheme="majorBidi"/>
      <w:b/>
      <w:bCs/>
      <w:iCs/>
      <w:color w:val="00B050"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3E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ED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4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3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857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3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0635"/>
  </w:style>
  <w:style w:type="paragraph" w:styleId="Footer">
    <w:name w:val="footer"/>
    <w:basedOn w:val="Normal"/>
    <w:link w:val="FooterChar"/>
    <w:uiPriority w:val="99"/>
    <w:unhideWhenUsed/>
    <w:rsid w:val="0068063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aR\Downloads\Risk_Assessment_Template_updated_101214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a799b-81f9-4fac-96dd-a454248aa78c" xsi:nil="true"/>
    <lcf76f155ced4ddcb4097134ff3c332f xmlns="18fed1ac-69fc-41aa-b4f5-ddf79d13b5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F150ABD4E549A6F44A52C4C6434E" ma:contentTypeVersion="17" ma:contentTypeDescription="Create a new document." ma:contentTypeScope="" ma:versionID="8b645ffa21dc56e81ab3f26e2a91e2c9">
  <xsd:schema xmlns:xsd="http://www.w3.org/2001/XMLSchema" xmlns:xs="http://www.w3.org/2001/XMLSchema" xmlns:p="http://schemas.microsoft.com/office/2006/metadata/properties" xmlns:ns2="18fed1ac-69fc-41aa-b4f5-ddf79d13b571" xmlns:ns3="1a1a799b-81f9-4fac-96dd-a454248aa78c" targetNamespace="http://schemas.microsoft.com/office/2006/metadata/properties" ma:root="true" ma:fieldsID="273c30e34ac77be571acf31de7f49634" ns2:_="" ns3:_="">
    <xsd:import namespace="18fed1ac-69fc-41aa-b4f5-ddf79d13b571"/>
    <xsd:import namespace="1a1a799b-81f9-4fac-96dd-a454248aa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d1ac-69fc-41aa-b4f5-ddf79d13b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99b-81f9-4fac-96dd-a454248aa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8391b4-8f29-4fdb-907c-640875589111}" ma:internalName="TaxCatchAll" ma:showField="CatchAllData" ma:web="1a1a799b-81f9-4fac-96dd-a454248aa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27486-F13D-40B1-9E84-A32EF292D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E1F6A-220C-458A-AC49-EBFDD61D268E}">
  <ds:schemaRefs>
    <ds:schemaRef ds:uri="http://schemas.microsoft.com/office/2006/metadata/properties"/>
    <ds:schemaRef ds:uri="http://schemas.microsoft.com/office/infopath/2007/PartnerControls"/>
    <ds:schemaRef ds:uri="1a1a799b-81f9-4fac-96dd-a454248aa78c"/>
    <ds:schemaRef ds:uri="18fed1ac-69fc-41aa-b4f5-ddf79d13b571"/>
  </ds:schemaRefs>
</ds:datastoreItem>
</file>

<file path=customXml/itemProps3.xml><?xml version="1.0" encoding="utf-8"?>
<ds:datastoreItem xmlns:ds="http://schemas.openxmlformats.org/officeDocument/2006/customXml" ds:itemID="{117F5EC3-7613-4793-B3C0-4DA27D5AD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d1ac-69fc-41aa-b4f5-ddf79d13b571"/>
    <ds:schemaRef ds:uri="1a1a799b-81f9-4fac-96dd-a454248aa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Risk_Assessment_Template_updated_101214 (5)</Template>
  <TotalTime>1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 Borough of Ealing</dc:creator>
  <cp:lastModifiedBy>Caroline Gill</cp:lastModifiedBy>
  <cp:revision>2</cp:revision>
  <cp:lastPrinted>2014-05-12T11:53:00Z</cp:lastPrinted>
  <dcterms:created xsi:type="dcterms:W3CDTF">2025-09-25T14:58:00Z</dcterms:created>
  <dcterms:modified xsi:type="dcterms:W3CDTF">2025-09-25T14:58:00Z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0x01010029B5F150ABD4E549A6F44A52C4C6434E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