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202E" w14:textId="77777777" w:rsidR="00337EBC" w:rsidRDefault="00337EBC">
      <w:pPr>
        <w:pStyle w:val="BodyText"/>
        <w:spacing w:before="309"/>
        <w:ind w:left="0"/>
        <w:rPr>
          <w:rFonts w:ascii="Times New Roman"/>
          <w:sz w:val="40"/>
        </w:rPr>
      </w:pPr>
    </w:p>
    <w:p w14:paraId="7F60202F" w14:textId="77777777" w:rsidR="00337EBC" w:rsidRDefault="00CA0CB7">
      <w:pPr>
        <w:pStyle w:val="Title"/>
      </w:pPr>
      <w:bookmarkStart w:id="0" w:name="Decant_policy"/>
      <w:bookmarkEnd w:id="0"/>
      <w:r>
        <w:t>Decant</w:t>
      </w:r>
      <w:r>
        <w:rPr>
          <w:spacing w:val="-5"/>
        </w:rPr>
        <w:t xml:space="preserve"> </w:t>
      </w:r>
      <w:r>
        <w:rPr>
          <w:spacing w:val="-2"/>
        </w:rPr>
        <w:t>policy</w:t>
      </w:r>
    </w:p>
    <w:p w14:paraId="7F602030" w14:textId="77777777" w:rsidR="00337EBC" w:rsidRDefault="00337EBC">
      <w:pPr>
        <w:pStyle w:val="BodyText"/>
        <w:spacing w:before="115"/>
        <w:ind w:left="0"/>
        <w:rPr>
          <w:b/>
          <w:sz w:val="40"/>
        </w:rPr>
      </w:pPr>
    </w:p>
    <w:p w14:paraId="7F602031" w14:textId="74329D3C" w:rsidR="00337EBC" w:rsidRDefault="00CA0CB7">
      <w:pPr>
        <w:pStyle w:val="BodyText"/>
        <w:tabs>
          <w:tab w:val="left" w:pos="3700"/>
        </w:tabs>
        <w:spacing w:line="340" w:lineRule="auto"/>
        <w:ind w:left="100" w:right="3430"/>
      </w:pPr>
      <w:r>
        <w:rPr>
          <w:spacing w:val="-2"/>
        </w:rPr>
        <w:t>Department:</w:t>
      </w:r>
      <w:r>
        <w:tab/>
        <w:t>Landlord</w:t>
      </w:r>
      <w:r>
        <w:rPr>
          <w:spacing w:val="-22"/>
        </w:rPr>
        <w:t xml:space="preserve"> </w:t>
      </w:r>
      <w:r>
        <w:t>services Policy date/last update:</w:t>
      </w:r>
      <w:r>
        <w:tab/>
      </w:r>
      <w:r w:rsidR="00A62EF4">
        <w:t>June 2025</w:t>
      </w:r>
    </w:p>
    <w:p w14:paraId="7F602032" w14:textId="77777777" w:rsidR="00337EBC" w:rsidRDefault="00337EBC">
      <w:pPr>
        <w:pStyle w:val="BodyText"/>
        <w:ind w:left="0"/>
      </w:pPr>
    </w:p>
    <w:p w14:paraId="7F602038" w14:textId="77777777" w:rsidR="00337EBC" w:rsidRDefault="00337EBC">
      <w:pPr>
        <w:pStyle w:val="BodyText"/>
        <w:spacing w:before="237"/>
        <w:ind w:left="0"/>
      </w:pPr>
    </w:p>
    <w:p w14:paraId="7F602039" w14:textId="77777777" w:rsidR="00337EBC" w:rsidRDefault="00CA0CB7">
      <w:pPr>
        <w:pStyle w:val="Heading2"/>
      </w:pPr>
      <w:r>
        <w:rPr>
          <w:spacing w:val="-2"/>
        </w:rPr>
        <w:t>Contents</w:t>
      </w:r>
    </w:p>
    <w:sdt>
      <w:sdtPr>
        <w:rPr>
          <w:sz w:val="22"/>
          <w:szCs w:val="22"/>
        </w:rPr>
        <w:id w:val="-1833980958"/>
        <w:docPartObj>
          <w:docPartGallery w:val="Table of Contents"/>
          <w:docPartUnique/>
        </w:docPartObj>
      </w:sdtPr>
      <w:sdtContent>
        <w:p w14:paraId="292F018B" w14:textId="33BF1628" w:rsidR="00AE1758" w:rsidRDefault="00CA0CB7">
          <w:pPr>
            <w:pStyle w:val="TOC1"/>
            <w:tabs>
              <w:tab w:val="left" w:pos="1173"/>
              <w:tab w:val="right" w:leader="dot" w:pos="9230"/>
            </w:tabs>
            <w:rPr>
              <w:rFonts w:asciiTheme="minorHAnsi" w:eastAsiaTheme="minorEastAsia" w:hAnsiTheme="minorHAnsi" w:cstheme="minorBidi"/>
              <w:noProof/>
              <w:kern w:val="2"/>
              <w:lang w:val="en-GB" w:eastAsia="en-GB"/>
              <w14:ligatures w14:val="standardContextual"/>
            </w:rPr>
          </w:pPr>
          <w:r>
            <w:fldChar w:fldCharType="begin"/>
          </w:r>
          <w:r>
            <w:instrText xml:space="preserve">TOC \o "1-1" \h \z \u </w:instrText>
          </w:r>
          <w:r>
            <w:fldChar w:fldCharType="separate"/>
          </w:r>
          <w:hyperlink w:anchor="_Toc200699715" w:history="1">
            <w:r w:rsidR="00AE1758" w:rsidRPr="00C06413">
              <w:rPr>
                <w:rStyle w:val="Hyperlink"/>
                <w:noProof/>
                <w:w w:val="99"/>
              </w:rPr>
              <w:t>1.</w:t>
            </w:r>
            <w:r w:rsidR="00AE1758">
              <w:rPr>
                <w:rFonts w:asciiTheme="minorHAnsi" w:eastAsiaTheme="minorEastAsia" w:hAnsiTheme="minorHAnsi" w:cstheme="minorBidi"/>
                <w:noProof/>
                <w:kern w:val="2"/>
                <w:lang w:val="en-GB" w:eastAsia="en-GB"/>
                <w14:ligatures w14:val="standardContextual"/>
              </w:rPr>
              <w:tab/>
            </w:r>
            <w:r w:rsidR="00AE1758" w:rsidRPr="00C06413">
              <w:rPr>
                <w:rStyle w:val="Hyperlink"/>
                <w:noProof/>
                <w:spacing w:val="-2"/>
              </w:rPr>
              <w:t>Scope</w:t>
            </w:r>
            <w:r w:rsidR="00AE1758">
              <w:rPr>
                <w:noProof/>
                <w:webHidden/>
              </w:rPr>
              <w:tab/>
            </w:r>
            <w:r w:rsidR="00AE1758">
              <w:rPr>
                <w:noProof/>
                <w:webHidden/>
              </w:rPr>
              <w:fldChar w:fldCharType="begin"/>
            </w:r>
            <w:r w:rsidR="00AE1758">
              <w:rPr>
                <w:noProof/>
                <w:webHidden/>
              </w:rPr>
              <w:instrText xml:space="preserve"> PAGEREF _Toc200699715 \h </w:instrText>
            </w:r>
            <w:r w:rsidR="00AE1758">
              <w:rPr>
                <w:noProof/>
                <w:webHidden/>
              </w:rPr>
            </w:r>
            <w:r w:rsidR="00AE1758">
              <w:rPr>
                <w:noProof/>
                <w:webHidden/>
              </w:rPr>
              <w:fldChar w:fldCharType="separate"/>
            </w:r>
            <w:r w:rsidR="004F2CDF">
              <w:rPr>
                <w:noProof/>
                <w:webHidden/>
              </w:rPr>
              <w:t>2</w:t>
            </w:r>
            <w:r w:rsidR="00AE1758">
              <w:rPr>
                <w:noProof/>
                <w:webHidden/>
              </w:rPr>
              <w:fldChar w:fldCharType="end"/>
            </w:r>
          </w:hyperlink>
        </w:p>
        <w:p w14:paraId="0B5AFFE0" w14:textId="3973EBBC" w:rsidR="00AE1758" w:rsidRDefault="00AE1758">
          <w:pPr>
            <w:pStyle w:val="TOC1"/>
            <w:tabs>
              <w:tab w:val="left" w:pos="1173"/>
              <w:tab w:val="right" w:leader="dot" w:pos="9230"/>
            </w:tabs>
            <w:rPr>
              <w:rFonts w:asciiTheme="minorHAnsi" w:eastAsiaTheme="minorEastAsia" w:hAnsiTheme="minorHAnsi" w:cstheme="minorBidi"/>
              <w:noProof/>
              <w:kern w:val="2"/>
              <w:lang w:val="en-GB" w:eastAsia="en-GB"/>
              <w14:ligatures w14:val="standardContextual"/>
            </w:rPr>
          </w:pPr>
          <w:hyperlink w:anchor="_Toc200699716" w:history="1">
            <w:r w:rsidRPr="00C06413">
              <w:rPr>
                <w:rStyle w:val="Hyperlink"/>
                <w:noProof/>
                <w:w w:val="99"/>
              </w:rPr>
              <w:t>2.</w:t>
            </w:r>
            <w:r>
              <w:rPr>
                <w:rFonts w:asciiTheme="minorHAnsi" w:eastAsiaTheme="minorEastAsia" w:hAnsiTheme="minorHAnsi" w:cstheme="minorBidi"/>
                <w:noProof/>
                <w:kern w:val="2"/>
                <w:lang w:val="en-GB" w:eastAsia="en-GB"/>
                <w14:ligatures w14:val="standardContextual"/>
              </w:rPr>
              <w:tab/>
            </w:r>
            <w:r w:rsidRPr="00C06413">
              <w:rPr>
                <w:rStyle w:val="Hyperlink"/>
                <w:noProof/>
                <w:spacing w:val="-4"/>
              </w:rPr>
              <w:t>Aims</w:t>
            </w:r>
            <w:r>
              <w:rPr>
                <w:noProof/>
                <w:webHidden/>
              </w:rPr>
              <w:tab/>
            </w:r>
            <w:r>
              <w:rPr>
                <w:noProof/>
                <w:webHidden/>
              </w:rPr>
              <w:fldChar w:fldCharType="begin"/>
            </w:r>
            <w:r>
              <w:rPr>
                <w:noProof/>
                <w:webHidden/>
              </w:rPr>
              <w:instrText xml:space="preserve"> PAGEREF _Toc200699716 \h </w:instrText>
            </w:r>
            <w:r>
              <w:rPr>
                <w:noProof/>
                <w:webHidden/>
              </w:rPr>
            </w:r>
            <w:r>
              <w:rPr>
                <w:noProof/>
                <w:webHidden/>
              </w:rPr>
              <w:fldChar w:fldCharType="separate"/>
            </w:r>
            <w:r w:rsidR="004F2CDF">
              <w:rPr>
                <w:noProof/>
                <w:webHidden/>
              </w:rPr>
              <w:t>2</w:t>
            </w:r>
            <w:r>
              <w:rPr>
                <w:noProof/>
                <w:webHidden/>
              </w:rPr>
              <w:fldChar w:fldCharType="end"/>
            </w:r>
          </w:hyperlink>
        </w:p>
        <w:p w14:paraId="3D16E7B4" w14:textId="15A4BE49" w:rsidR="00AE1758" w:rsidRDefault="00AE1758">
          <w:pPr>
            <w:pStyle w:val="TOC1"/>
            <w:tabs>
              <w:tab w:val="left" w:pos="1173"/>
              <w:tab w:val="right" w:leader="dot" w:pos="9230"/>
            </w:tabs>
            <w:rPr>
              <w:rFonts w:asciiTheme="minorHAnsi" w:eastAsiaTheme="minorEastAsia" w:hAnsiTheme="minorHAnsi" w:cstheme="minorBidi"/>
              <w:noProof/>
              <w:kern w:val="2"/>
              <w:lang w:val="en-GB" w:eastAsia="en-GB"/>
              <w14:ligatures w14:val="standardContextual"/>
            </w:rPr>
          </w:pPr>
          <w:hyperlink w:anchor="_Toc200699717" w:history="1">
            <w:r w:rsidRPr="00C06413">
              <w:rPr>
                <w:rStyle w:val="Hyperlink"/>
                <w:noProof/>
                <w:w w:val="99"/>
              </w:rPr>
              <w:t>3.</w:t>
            </w:r>
            <w:r>
              <w:rPr>
                <w:rFonts w:asciiTheme="minorHAnsi" w:eastAsiaTheme="minorEastAsia" w:hAnsiTheme="minorHAnsi" w:cstheme="minorBidi"/>
                <w:noProof/>
                <w:kern w:val="2"/>
                <w:lang w:val="en-GB" w:eastAsia="en-GB"/>
                <w14:ligatures w14:val="standardContextual"/>
              </w:rPr>
              <w:tab/>
            </w:r>
            <w:r w:rsidRPr="00C06413">
              <w:rPr>
                <w:rStyle w:val="Hyperlink"/>
                <w:noProof/>
              </w:rPr>
              <w:t>Policy</w:t>
            </w:r>
            <w:r w:rsidRPr="00C06413">
              <w:rPr>
                <w:rStyle w:val="Hyperlink"/>
                <w:noProof/>
                <w:spacing w:val="-13"/>
              </w:rPr>
              <w:t xml:space="preserve"> </w:t>
            </w:r>
            <w:r w:rsidRPr="00C06413">
              <w:rPr>
                <w:rStyle w:val="Hyperlink"/>
                <w:noProof/>
                <w:spacing w:val="-2"/>
              </w:rPr>
              <w:t>statement</w:t>
            </w:r>
            <w:r>
              <w:rPr>
                <w:noProof/>
                <w:webHidden/>
              </w:rPr>
              <w:tab/>
            </w:r>
            <w:r>
              <w:rPr>
                <w:noProof/>
                <w:webHidden/>
              </w:rPr>
              <w:fldChar w:fldCharType="begin"/>
            </w:r>
            <w:r>
              <w:rPr>
                <w:noProof/>
                <w:webHidden/>
              </w:rPr>
              <w:instrText xml:space="preserve"> PAGEREF _Toc200699717 \h </w:instrText>
            </w:r>
            <w:r>
              <w:rPr>
                <w:noProof/>
                <w:webHidden/>
              </w:rPr>
            </w:r>
            <w:r>
              <w:rPr>
                <w:noProof/>
                <w:webHidden/>
              </w:rPr>
              <w:fldChar w:fldCharType="separate"/>
            </w:r>
            <w:r w:rsidR="004F2CDF">
              <w:rPr>
                <w:noProof/>
                <w:webHidden/>
              </w:rPr>
              <w:t>3</w:t>
            </w:r>
            <w:r>
              <w:rPr>
                <w:noProof/>
                <w:webHidden/>
              </w:rPr>
              <w:fldChar w:fldCharType="end"/>
            </w:r>
          </w:hyperlink>
        </w:p>
        <w:p w14:paraId="32C3A820" w14:textId="57F61226" w:rsidR="00AE1758" w:rsidRDefault="00AE1758">
          <w:pPr>
            <w:pStyle w:val="TOC1"/>
            <w:tabs>
              <w:tab w:val="left" w:pos="1173"/>
              <w:tab w:val="right" w:leader="dot" w:pos="9230"/>
            </w:tabs>
            <w:rPr>
              <w:rFonts w:asciiTheme="minorHAnsi" w:eastAsiaTheme="minorEastAsia" w:hAnsiTheme="minorHAnsi" w:cstheme="minorBidi"/>
              <w:noProof/>
              <w:kern w:val="2"/>
              <w:lang w:val="en-GB" w:eastAsia="en-GB"/>
              <w14:ligatures w14:val="standardContextual"/>
            </w:rPr>
          </w:pPr>
          <w:hyperlink w:anchor="_Toc200699718" w:history="1">
            <w:r w:rsidRPr="00C06413">
              <w:rPr>
                <w:rStyle w:val="Hyperlink"/>
                <w:noProof/>
                <w:w w:val="99"/>
              </w:rPr>
              <w:t>4.</w:t>
            </w:r>
            <w:r>
              <w:rPr>
                <w:rFonts w:asciiTheme="minorHAnsi" w:eastAsiaTheme="minorEastAsia" w:hAnsiTheme="minorHAnsi" w:cstheme="minorBidi"/>
                <w:noProof/>
                <w:kern w:val="2"/>
                <w:lang w:val="en-GB" w:eastAsia="en-GB"/>
                <w14:ligatures w14:val="standardContextual"/>
              </w:rPr>
              <w:tab/>
            </w:r>
            <w:r w:rsidRPr="00C06413">
              <w:rPr>
                <w:rStyle w:val="Hyperlink"/>
                <w:noProof/>
              </w:rPr>
              <w:t>Support we provide</w:t>
            </w:r>
            <w:r>
              <w:rPr>
                <w:noProof/>
                <w:webHidden/>
              </w:rPr>
              <w:tab/>
            </w:r>
            <w:r>
              <w:rPr>
                <w:noProof/>
                <w:webHidden/>
              </w:rPr>
              <w:fldChar w:fldCharType="begin"/>
            </w:r>
            <w:r>
              <w:rPr>
                <w:noProof/>
                <w:webHidden/>
              </w:rPr>
              <w:instrText xml:space="preserve"> PAGEREF _Toc200699718 \h </w:instrText>
            </w:r>
            <w:r>
              <w:rPr>
                <w:noProof/>
                <w:webHidden/>
              </w:rPr>
            </w:r>
            <w:r>
              <w:rPr>
                <w:noProof/>
                <w:webHidden/>
              </w:rPr>
              <w:fldChar w:fldCharType="separate"/>
            </w:r>
            <w:r w:rsidR="004F2CDF">
              <w:rPr>
                <w:noProof/>
                <w:webHidden/>
              </w:rPr>
              <w:t>3</w:t>
            </w:r>
            <w:r>
              <w:rPr>
                <w:noProof/>
                <w:webHidden/>
              </w:rPr>
              <w:fldChar w:fldCharType="end"/>
            </w:r>
          </w:hyperlink>
        </w:p>
        <w:p w14:paraId="1715B542" w14:textId="5D7A9029" w:rsidR="00AE1758" w:rsidRDefault="00AE1758">
          <w:pPr>
            <w:pStyle w:val="TOC1"/>
            <w:tabs>
              <w:tab w:val="left" w:pos="1173"/>
              <w:tab w:val="right" w:leader="dot" w:pos="9230"/>
            </w:tabs>
            <w:rPr>
              <w:rFonts w:asciiTheme="minorHAnsi" w:eastAsiaTheme="minorEastAsia" w:hAnsiTheme="minorHAnsi" w:cstheme="minorBidi"/>
              <w:noProof/>
              <w:kern w:val="2"/>
              <w:lang w:val="en-GB" w:eastAsia="en-GB"/>
              <w14:ligatures w14:val="standardContextual"/>
            </w:rPr>
          </w:pPr>
          <w:hyperlink w:anchor="_Toc200699719" w:history="1">
            <w:r w:rsidRPr="00C06413">
              <w:rPr>
                <w:rStyle w:val="Hyperlink"/>
                <w:noProof/>
                <w:w w:val="99"/>
              </w:rPr>
              <w:t>5.</w:t>
            </w:r>
            <w:r>
              <w:rPr>
                <w:rFonts w:asciiTheme="minorHAnsi" w:eastAsiaTheme="minorEastAsia" w:hAnsiTheme="minorHAnsi" w:cstheme="minorBidi"/>
                <w:noProof/>
                <w:kern w:val="2"/>
                <w:lang w:val="en-GB" w:eastAsia="en-GB"/>
                <w14:ligatures w14:val="standardContextual"/>
              </w:rPr>
              <w:tab/>
            </w:r>
            <w:r w:rsidRPr="00C06413">
              <w:rPr>
                <w:rStyle w:val="Hyperlink"/>
                <w:noProof/>
              </w:rPr>
              <w:t>Temporary</w:t>
            </w:r>
            <w:r w:rsidRPr="00C06413">
              <w:rPr>
                <w:rStyle w:val="Hyperlink"/>
                <w:noProof/>
                <w:spacing w:val="-16"/>
              </w:rPr>
              <w:t xml:space="preserve"> </w:t>
            </w:r>
            <w:r w:rsidRPr="00C06413">
              <w:rPr>
                <w:rStyle w:val="Hyperlink"/>
                <w:noProof/>
              </w:rPr>
              <w:t>‘decant’</w:t>
            </w:r>
            <w:r w:rsidRPr="00C06413">
              <w:rPr>
                <w:rStyle w:val="Hyperlink"/>
                <w:noProof/>
                <w:spacing w:val="-17"/>
              </w:rPr>
              <w:t xml:space="preserve"> </w:t>
            </w:r>
            <w:r w:rsidRPr="00C06413">
              <w:rPr>
                <w:rStyle w:val="Hyperlink"/>
                <w:noProof/>
                <w:spacing w:val="-4"/>
              </w:rPr>
              <w:t>homes</w:t>
            </w:r>
            <w:r>
              <w:rPr>
                <w:noProof/>
                <w:webHidden/>
              </w:rPr>
              <w:tab/>
            </w:r>
            <w:r>
              <w:rPr>
                <w:noProof/>
                <w:webHidden/>
              </w:rPr>
              <w:fldChar w:fldCharType="begin"/>
            </w:r>
            <w:r>
              <w:rPr>
                <w:noProof/>
                <w:webHidden/>
              </w:rPr>
              <w:instrText xml:space="preserve"> PAGEREF _Toc200699719 \h </w:instrText>
            </w:r>
            <w:r>
              <w:rPr>
                <w:noProof/>
                <w:webHidden/>
              </w:rPr>
            </w:r>
            <w:r>
              <w:rPr>
                <w:noProof/>
                <w:webHidden/>
              </w:rPr>
              <w:fldChar w:fldCharType="separate"/>
            </w:r>
            <w:r w:rsidR="004F2CDF">
              <w:rPr>
                <w:noProof/>
                <w:webHidden/>
              </w:rPr>
              <w:t>5</w:t>
            </w:r>
            <w:r>
              <w:rPr>
                <w:noProof/>
                <w:webHidden/>
              </w:rPr>
              <w:fldChar w:fldCharType="end"/>
            </w:r>
          </w:hyperlink>
        </w:p>
        <w:p w14:paraId="36D77274" w14:textId="16597C6F" w:rsidR="00AE1758" w:rsidRDefault="00AE1758">
          <w:pPr>
            <w:pStyle w:val="TOC1"/>
            <w:tabs>
              <w:tab w:val="left" w:pos="1173"/>
              <w:tab w:val="right" w:leader="dot" w:pos="9230"/>
            </w:tabs>
            <w:rPr>
              <w:rFonts w:asciiTheme="minorHAnsi" w:eastAsiaTheme="minorEastAsia" w:hAnsiTheme="minorHAnsi" w:cstheme="minorBidi"/>
              <w:noProof/>
              <w:kern w:val="2"/>
              <w:lang w:val="en-GB" w:eastAsia="en-GB"/>
              <w14:ligatures w14:val="standardContextual"/>
            </w:rPr>
          </w:pPr>
          <w:hyperlink w:anchor="_Toc200699720" w:history="1">
            <w:r w:rsidRPr="00C06413">
              <w:rPr>
                <w:rStyle w:val="Hyperlink"/>
                <w:noProof/>
                <w:w w:val="99"/>
              </w:rPr>
              <w:t>6.</w:t>
            </w:r>
            <w:r>
              <w:rPr>
                <w:rFonts w:asciiTheme="minorHAnsi" w:eastAsiaTheme="minorEastAsia" w:hAnsiTheme="minorHAnsi" w:cstheme="minorBidi"/>
                <w:noProof/>
                <w:kern w:val="2"/>
                <w:lang w:val="en-GB" w:eastAsia="en-GB"/>
                <w14:ligatures w14:val="standardContextual"/>
              </w:rPr>
              <w:tab/>
            </w:r>
            <w:r w:rsidRPr="00C06413">
              <w:rPr>
                <w:rStyle w:val="Hyperlink"/>
                <w:noProof/>
              </w:rPr>
              <w:t>Completion</w:t>
            </w:r>
            <w:r w:rsidRPr="00C06413">
              <w:rPr>
                <w:rStyle w:val="Hyperlink"/>
                <w:noProof/>
                <w:spacing w:val="-14"/>
              </w:rPr>
              <w:t xml:space="preserve"> </w:t>
            </w:r>
            <w:r w:rsidRPr="00C06413">
              <w:rPr>
                <w:rStyle w:val="Hyperlink"/>
                <w:noProof/>
              </w:rPr>
              <w:t>of</w:t>
            </w:r>
            <w:r w:rsidRPr="00C06413">
              <w:rPr>
                <w:rStyle w:val="Hyperlink"/>
                <w:noProof/>
                <w:spacing w:val="-13"/>
              </w:rPr>
              <w:t xml:space="preserve"> </w:t>
            </w:r>
            <w:r w:rsidRPr="00C06413">
              <w:rPr>
                <w:rStyle w:val="Hyperlink"/>
                <w:noProof/>
                <w:spacing w:val="-4"/>
              </w:rPr>
              <w:t>works</w:t>
            </w:r>
            <w:r>
              <w:rPr>
                <w:noProof/>
                <w:webHidden/>
              </w:rPr>
              <w:tab/>
            </w:r>
            <w:r>
              <w:rPr>
                <w:noProof/>
                <w:webHidden/>
              </w:rPr>
              <w:fldChar w:fldCharType="begin"/>
            </w:r>
            <w:r>
              <w:rPr>
                <w:noProof/>
                <w:webHidden/>
              </w:rPr>
              <w:instrText xml:space="preserve"> PAGEREF _Toc200699720 \h </w:instrText>
            </w:r>
            <w:r>
              <w:rPr>
                <w:noProof/>
                <w:webHidden/>
              </w:rPr>
            </w:r>
            <w:r>
              <w:rPr>
                <w:noProof/>
                <w:webHidden/>
              </w:rPr>
              <w:fldChar w:fldCharType="separate"/>
            </w:r>
            <w:r w:rsidR="004F2CDF">
              <w:rPr>
                <w:noProof/>
                <w:webHidden/>
              </w:rPr>
              <w:t>6</w:t>
            </w:r>
            <w:r>
              <w:rPr>
                <w:noProof/>
                <w:webHidden/>
              </w:rPr>
              <w:fldChar w:fldCharType="end"/>
            </w:r>
          </w:hyperlink>
        </w:p>
        <w:p w14:paraId="024E9EF1" w14:textId="72C3AA2C" w:rsidR="00AE1758" w:rsidRDefault="00AE1758">
          <w:pPr>
            <w:pStyle w:val="TOC1"/>
            <w:tabs>
              <w:tab w:val="left" w:pos="1173"/>
              <w:tab w:val="right" w:leader="dot" w:pos="9230"/>
            </w:tabs>
            <w:rPr>
              <w:rFonts w:asciiTheme="minorHAnsi" w:eastAsiaTheme="minorEastAsia" w:hAnsiTheme="minorHAnsi" w:cstheme="minorBidi"/>
              <w:noProof/>
              <w:kern w:val="2"/>
              <w:lang w:val="en-GB" w:eastAsia="en-GB"/>
              <w14:ligatures w14:val="standardContextual"/>
            </w:rPr>
          </w:pPr>
          <w:hyperlink w:anchor="_Toc200699721" w:history="1">
            <w:r w:rsidRPr="00C06413">
              <w:rPr>
                <w:rStyle w:val="Hyperlink"/>
                <w:noProof/>
                <w:w w:val="99"/>
              </w:rPr>
              <w:t>7.</w:t>
            </w:r>
            <w:r>
              <w:rPr>
                <w:rFonts w:asciiTheme="minorHAnsi" w:eastAsiaTheme="minorEastAsia" w:hAnsiTheme="minorHAnsi" w:cstheme="minorBidi"/>
                <w:noProof/>
                <w:kern w:val="2"/>
                <w:lang w:val="en-GB" w:eastAsia="en-GB"/>
                <w14:ligatures w14:val="standardContextual"/>
              </w:rPr>
              <w:tab/>
            </w:r>
            <w:r w:rsidRPr="00C06413">
              <w:rPr>
                <w:rStyle w:val="Hyperlink"/>
                <w:noProof/>
              </w:rPr>
              <w:t>Managing</w:t>
            </w:r>
            <w:r w:rsidRPr="00C06413">
              <w:rPr>
                <w:rStyle w:val="Hyperlink"/>
                <w:noProof/>
                <w:spacing w:val="-19"/>
              </w:rPr>
              <w:t xml:space="preserve"> </w:t>
            </w:r>
            <w:r w:rsidRPr="00C06413">
              <w:rPr>
                <w:rStyle w:val="Hyperlink"/>
                <w:noProof/>
                <w:spacing w:val="-4"/>
              </w:rPr>
              <w:t>risk</w:t>
            </w:r>
            <w:r>
              <w:rPr>
                <w:noProof/>
                <w:webHidden/>
              </w:rPr>
              <w:tab/>
            </w:r>
            <w:r>
              <w:rPr>
                <w:noProof/>
                <w:webHidden/>
              </w:rPr>
              <w:fldChar w:fldCharType="begin"/>
            </w:r>
            <w:r>
              <w:rPr>
                <w:noProof/>
                <w:webHidden/>
              </w:rPr>
              <w:instrText xml:space="preserve"> PAGEREF _Toc200699721 \h </w:instrText>
            </w:r>
            <w:r>
              <w:rPr>
                <w:noProof/>
                <w:webHidden/>
              </w:rPr>
            </w:r>
            <w:r>
              <w:rPr>
                <w:noProof/>
                <w:webHidden/>
              </w:rPr>
              <w:fldChar w:fldCharType="separate"/>
            </w:r>
            <w:r w:rsidR="004F2CDF">
              <w:rPr>
                <w:noProof/>
                <w:webHidden/>
              </w:rPr>
              <w:t>6</w:t>
            </w:r>
            <w:r>
              <w:rPr>
                <w:noProof/>
                <w:webHidden/>
              </w:rPr>
              <w:fldChar w:fldCharType="end"/>
            </w:r>
          </w:hyperlink>
        </w:p>
        <w:p w14:paraId="1D342C04" w14:textId="3F779107" w:rsidR="00AE1758" w:rsidRDefault="00AE1758">
          <w:pPr>
            <w:pStyle w:val="TOC1"/>
            <w:tabs>
              <w:tab w:val="left" w:pos="1173"/>
              <w:tab w:val="right" w:leader="dot" w:pos="9230"/>
            </w:tabs>
            <w:rPr>
              <w:rFonts w:asciiTheme="minorHAnsi" w:eastAsiaTheme="minorEastAsia" w:hAnsiTheme="minorHAnsi" w:cstheme="minorBidi"/>
              <w:noProof/>
              <w:kern w:val="2"/>
              <w:lang w:val="en-GB" w:eastAsia="en-GB"/>
              <w14:ligatures w14:val="standardContextual"/>
            </w:rPr>
          </w:pPr>
          <w:hyperlink w:anchor="_Toc200699722" w:history="1">
            <w:r w:rsidRPr="00C06413">
              <w:rPr>
                <w:rStyle w:val="Hyperlink"/>
                <w:noProof/>
                <w:w w:val="99"/>
              </w:rPr>
              <w:t>8.</w:t>
            </w:r>
            <w:r>
              <w:rPr>
                <w:rFonts w:asciiTheme="minorHAnsi" w:eastAsiaTheme="minorEastAsia" w:hAnsiTheme="minorHAnsi" w:cstheme="minorBidi"/>
                <w:noProof/>
                <w:kern w:val="2"/>
                <w:lang w:val="en-GB" w:eastAsia="en-GB"/>
                <w14:ligatures w14:val="standardContextual"/>
              </w:rPr>
              <w:tab/>
            </w:r>
            <w:r w:rsidRPr="00C06413">
              <w:rPr>
                <w:rStyle w:val="Hyperlink"/>
                <w:noProof/>
              </w:rPr>
              <w:t>Tenant</w:t>
            </w:r>
            <w:r w:rsidRPr="00C06413">
              <w:rPr>
                <w:rStyle w:val="Hyperlink"/>
                <w:noProof/>
                <w:spacing w:val="-12"/>
              </w:rPr>
              <w:t xml:space="preserve"> </w:t>
            </w:r>
            <w:r w:rsidRPr="00C06413">
              <w:rPr>
                <w:rStyle w:val="Hyperlink"/>
                <w:noProof/>
              </w:rPr>
              <w:t>and</w:t>
            </w:r>
            <w:r w:rsidRPr="00C06413">
              <w:rPr>
                <w:rStyle w:val="Hyperlink"/>
                <w:noProof/>
                <w:spacing w:val="-13"/>
              </w:rPr>
              <w:t xml:space="preserve"> </w:t>
            </w:r>
            <w:r w:rsidRPr="00C06413">
              <w:rPr>
                <w:rStyle w:val="Hyperlink"/>
                <w:noProof/>
              </w:rPr>
              <w:t>leaseholder</w:t>
            </w:r>
            <w:r w:rsidRPr="00C06413">
              <w:rPr>
                <w:rStyle w:val="Hyperlink"/>
                <w:noProof/>
                <w:spacing w:val="-12"/>
              </w:rPr>
              <w:t xml:space="preserve"> </w:t>
            </w:r>
            <w:r w:rsidRPr="00C06413">
              <w:rPr>
                <w:rStyle w:val="Hyperlink"/>
                <w:noProof/>
                <w:spacing w:val="-2"/>
              </w:rPr>
              <w:t>engagement</w:t>
            </w:r>
            <w:r>
              <w:rPr>
                <w:noProof/>
                <w:webHidden/>
              </w:rPr>
              <w:tab/>
            </w:r>
            <w:r>
              <w:rPr>
                <w:noProof/>
                <w:webHidden/>
              </w:rPr>
              <w:fldChar w:fldCharType="begin"/>
            </w:r>
            <w:r>
              <w:rPr>
                <w:noProof/>
                <w:webHidden/>
              </w:rPr>
              <w:instrText xml:space="preserve"> PAGEREF _Toc200699722 \h </w:instrText>
            </w:r>
            <w:r>
              <w:rPr>
                <w:noProof/>
                <w:webHidden/>
              </w:rPr>
            </w:r>
            <w:r>
              <w:rPr>
                <w:noProof/>
                <w:webHidden/>
              </w:rPr>
              <w:fldChar w:fldCharType="separate"/>
            </w:r>
            <w:r w:rsidR="004F2CDF">
              <w:rPr>
                <w:noProof/>
                <w:webHidden/>
              </w:rPr>
              <w:t>7</w:t>
            </w:r>
            <w:r>
              <w:rPr>
                <w:noProof/>
                <w:webHidden/>
              </w:rPr>
              <w:fldChar w:fldCharType="end"/>
            </w:r>
          </w:hyperlink>
        </w:p>
        <w:p w14:paraId="75894C3A" w14:textId="48459344" w:rsidR="00AE1758" w:rsidRDefault="00AE1758">
          <w:pPr>
            <w:pStyle w:val="TOC1"/>
            <w:tabs>
              <w:tab w:val="left" w:pos="1173"/>
              <w:tab w:val="right" w:leader="dot" w:pos="9230"/>
            </w:tabs>
            <w:rPr>
              <w:rFonts w:asciiTheme="minorHAnsi" w:eastAsiaTheme="minorEastAsia" w:hAnsiTheme="minorHAnsi" w:cstheme="minorBidi"/>
              <w:noProof/>
              <w:kern w:val="2"/>
              <w:lang w:val="en-GB" w:eastAsia="en-GB"/>
              <w14:ligatures w14:val="standardContextual"/>
            </w:rPr>
          </w:pPr>
          <w:hyperlink w:anchor="_Toc200699723" w:history="1">
            <w:r w:rsidRPr="00C06413">
              <w:rPr>
                <w:rStyle w:val="Hyperlink"/>
                <w:noProof/>
                <w:w w:val="99"/>
              </w:rPr>
              <w:t>9.</w:t>
            </w:r>
            <w:r>
              <w:rPr>
                <w:rFonts w:asciiTheme="minorHAnsi" w:eastAsiaTheme="minorEastAsia" w:hAnsiTheme="minorHAnsi" w:cstheme="minorBidi"/>
                <w:noProof/>
                <w:kern w:val="2"/>
                <w:lang w:val="en-GB" w:eastAsia="en-GB"/>
                <w14:ligatures w14:val="standardContextual"/>
              </w:rPr>
              <w:tab/>
            </w:r>
            <w:r w:rsidRPr="00C06413">
              <w:rPr>
                <w:rStyle w:val="Hyperlink"/>
                <w:noProof/>
              </w:rPr>
              <w:t>Contractor</w:t>
            </w:r>
            <w:r w:rsidRPr="00C06413">
              <w:rPr>
                <w:rStyle w:val="Hyperlink"/>
                <w:noProof/>
                <w:spacing w:val="-23"/>
              </w:rPr>
              <w:t xml:space="preserve"> </w:t>
            </w:r>
            <w:r w:rsidRPr="00C06413">
              <w:rPr>
                <w:rStyle w:val="Hyperlink"/>
                <w:noProof/>
                <w:spacing w:val="-2"/>
              </w:rPr>
              <w:t>engagement</w:t>
            </w:r>
            <w:r>
              <w:rPr>
                <w:noProof/>
                <w:webHidden/>
              </w:rPr>
              <w:tab/>
            </w:r>
            <w:r>
              <w:rPr>
                <w:noProof/>
                <w:webHidden/>
              </w:rPr>
              <w:fldChar w:fldCharType="begin"/>
            </w:r>
            <w:r>
              <w:rPr>
                <w:noProof/>
                <w:webHidden/>
              </w:rPr>
              <w:instrText xml:space="preserve"> PAGEREF _Toc200699723 \h </w:instrText>
            </w:r>
            <w:r>
              <w:rPr>
                <w:noProof/>
                <w:webHidden/>
              </w:rPr>
            </w:r>
            <w:r>
              <w:rPr>
                <w:noProof/>
                <w:webHidden/>
              </w:rPr>
              <w:fldChar w:fldCharType="separate"/>
            </w:r>
            <w:r w:rsidR="004F2CDF">
              <w:rPr>
                <w:noProof/>
                <w:webHidden/>
              </w:rPr>
              <w:t>8</w:t>
            </w:r>
            <w:r>
              <w:rPr>
                <w:noProof/>
                <w:webHidden/>
              </w:rPr>
              <w:fldChar w:fldCharType="end"/>
            </w:r>
          </w:hyperlink>
        </w:p>
        <w:p w14:paraId="2F3E3572" w14:textId="27D30B48" w:rsidR="00AE1758" w:rsidRDefault="00AE1758">
          <w:pPr>
            <w:pStyle w:val="TOC1"/>
            <w:tabs>
              <w:tab w:val="left" w:pos="1440"/>
              <w:tab w:val="right" w:leader="dot" w:pos="9230"/>
            </w:tabs>
            <w:rPr>
              <w:rFonts w:asciiTheme="minorHAnsi" w:eastAsiaTheme="minorEastAsia" w:hAnsiTheme="minorHAnsi" w:cstheme="minorBidi"/>
              <w:noProof/>
              <w:kern w:val="2"/>
              <w:lang w:val="en-GB" w:eastAsia="en-GB"/>
              <w14:ligatures w14:val="standardContextual"/>
            </w:rPr>
          </w:pPr>
          <w:hyperlink w:anchor="_Toc200699724" w:history="1">
            <w:r w:rsidRPr="00C06413">
              <w:rPr>
                <w:rStyle w:val="Hyperlink"/>
                <w:noProof/>
                <w:w w:val="99"/>
              </w:rPr>
              <w:t>10.</w:t>
            </w:r>
            <w:r>
              <w:rPr>
                <w:rFonts w:asciiTheme="minorHAnsi" w:eastAsiaTheme="minorEastAsia" w:hAnsiTheme="minorHAnsi" w:cstheme="minorBidi"/>
                <w:noProof/>
                <w:kern w:val="2"/>
                <w:lang w:val="en-GB" w:eastAsia="en-GB"/>
                <w14:ligatures w14:val="standardContextual"/>
              </w:rPr>
              <w:tab/>
            </w:r>
            <w:r w:rsidRPr="00C06413">
              <w:rPr>
                <w:rStyle w:val="Hyperlink"/>
                <w:noProof/>
              </w:rPr>
              <w:t>D</w:t>
            </w:r>
            <w:r w:rsidRPr="00C06413">
              <w:rPr>
                <w:rStyle w:val="Hyperlink"/>
                <w:noProof/>
                <w:spacing w:val="-2"/>
              </w:rPr>
              <w:t xml:space="preserve">iversity and </w:t>
            </w:r>
            <w:r w:rsidR="00762F11">
              <w:rPr>
                <w:rStyle w:val="Hyperlink"/>
                <w:noProof/>
                <w:spacing w:val="-2"/>
              </w:rPr>
              <w:t>i</w:t>
            </w:r>
            <w:r w:rsidRPr="00C06413">
              <w:rPr>
                <w:rStyle w:val="Hyperlink"/>
                <w:noProof/>
                <w:spacing w:val="-2"/>
              </w:rPr>
              <w:t>nclusion</w:t>
            </w:r>
            <w:r>
              <w:rPr>
                <w:noProof/>
                <w:webHidden/>
              </w:rPr>
              <w:tab/>
            </w:r>
            <w:r>
              <w:rPr>
                <w:noProof/>
                <w:webHidden/>
              </w:rPr>
              <w:fldChar w:fldCharType="begin"/>
            </w:r>
            <w:r>
              <w:rPr>
                <w:noProof/>
                <w:webHidden/>
              </w:rPr>
              <w:instrText xml:space="preserve"> PAGEREF _Toc200699724 \h </w:instrText>
            </w:r>
            <w:r>
              <w:rPr>
                <w:noProof/>
                <w:webHidden/>
              </w:rPr>
            </w:r>
            <w:r>
              <w:rPr>
                <w:noProof/>
                <w:webHidden/>
              </w:rPr>
              <w:fldChar w:fldCharType="separate"/>
            </w:r>
            <w:r w:rsidR="004F2CDF">
              <w:rPr>
                <w:noProof/>
                <w:webHidden/>
              </w:rPr>
              <w:t>8</w:t>
            </w:r>
            <w:r>
              <w:rPr>
                <w:noProof/>
                <w:webHidden/>
              </w:rPr>
              <w:fldChar w:fldCharType="end"/>
            </w:r>
          </w:hyperlink>
        </w:p>
        <w:p w14:paraId="0095314E" w14:textId="3A8F27AF" w:rsidR="00AE1758" w:rsidRDefault="00AE1758">
          <w:pPr>
            <w:pStyle w:val="TOC1"/>
            <w:tabs>
              <w:tab w:val="left" w:pos="1440"/>
              <w:tab w:val="right" w:leader="dot" w:pos="9230"/>
            </w:tabs>
            <w:rPr>
              <w:rFonts w:asciiTheme="minorHAnsi" w:eastAsiaTheme="minorEastAsia" w:hAnsiTheme="minorHAnsi" w:cstheme="minorBidi"/>
              <w:noProof/>
              <w:kern w:val="2"/>
              <w:lang w:val="en-GB" w:eastAsia="en-GB"/>
              <w14:ligatures w14:val="standardContextual"/>
            </w:rPr>
          </w:pPr>
          <w:hyperlink w:anchor="_Toc200699725" w:history="1">
            <w:r w:rsidRPr="00C06413">
              <w:rPr>
                <w:rStyle w:val="Hyperlink"/>
                <w:noProof/>
                <w:w w:val="99"/>
              </w:rPr>
              <w:t>11.</w:t>
            </w:r>
            <w:r>
              <w:rPr>
                <w:rFonts w:asciiTheme="minorHAnsi" w:eastAsiaTheme="minorEastAsia" w:hAnsiTheme="minorHAnsi" w:cstheme="minorBidi"/>
                <w:noProof/>
                <w:kern w:val="2"/>
                <w:lang w:val="en-GB" w:eastAsia="en-GB"/>
                <w14:ligatures w14:val="standardContextual"/>
              </w:rPr>
              <w:tab/>
            </w:r>
            <w:r w:rsidRPr="00C06413">
              <w:rPr>
                <w:rStyle w:val="Hyperlink"/>
                <w:noProof/>
              </w:rPr>
              <w:t xml:space="preserve">Monitoring </w:t>
            </w:r>
            <w:r w:rsidRPr="00C06413">
              <w:rPr>
                <w:rStyle w:val="Hyperlink"/>
                <w:noProof/>
                <w:spacing w:val="-2"/>
              </w:rPr>
              <w:t xml:space="preserve">and </w:t>
            </w:r>
            <w:r w:rsidR="00762F11">
              <w:rPr>
                <w:rStyle w:val="Hyperlink"/>
                <w:noProof/>
                <w:spacing w:val="-2"/>
              </w:rPr>
              <w:t>r</w:t>
            </w:r>
            <w:r w:rsidRPr="00C06413">
              <w:rPr>
                <w:rStyle w:val="Hyperlink"/>
                <w:noProof/>
                <w:spacing w:val="-2"/>
              </w:rPr>
              <w:t>eview</w:t>
            </w:r>
            <w:r>
              <w:rPr>
                <w:noProof/>
                <w:webHidden/>
              </w:rPr>
              <w:tab/>
            </w:r>
            <w:r>
              <w:rPr>
                <w:noProof/>
                <w:webHidden/>
              </w:rPr>
              <w:fldChar w:fldCharType="begin"/>
            </w:r>
            <w:r>
              <w:rPr>
                <w:noProof/>
                <w:webHidden/>
              </w:rPr>
              <w:instrText xml:space="preserve"> PAGEREF _Toc200699725 \h </w:instrText>
            </w:r>
            <w:r>
              <w:rPr>
                <w:noProof/>
                <w:webHidden/>
              </w:rPr>
            </w:r>
            <w:r>
              <w:rPr>
                <w:noProof/>
                <w:webHidden/>
              </w:rPr>
              <w:fldChar w:fldCharType="separate"/>
            </w:r>
            <w:r w:rsidR="004F2CDF">
              <w:rPr>
                <w:noProof/>
                <w:webHidden/>
              </w:rPr>
              <w:t>9</w:t>
            </w:r>
            <w:r>
              <w:rPr>
                <w:noProof/>
                <w:webHidden/>
              </w:rPr>
              <w:fldChar w:fldCharType="end"/>
            </w:r>
          </w:hyperlink>
        </w:p>
        <w:p w14:paraId="76913D79" w14:textId="088217FC" w:rsidR="00AE1758" w:rsidRDefault="00AE1758">
          <w:pPr>
            <w:pStyle w:val="TOC1"/>
            <w:tabs>
              <w:tab w:val="left" w:pos="1440"/>
              <w:tab w:val="right" w:leader="dot" w:pos="9230"/>
            </w:tabs>
            <w:rPr>
              <w:rFonts w:asciiTheme="minorHAnsi" w:eastAsiaTheme="minorEastAsia" w:hAnsiTheme="minorHAnsi" w:cstheme="minorBidi"/>
              <w:noProof/>
              <w:kern w:val="2"/>
              <w:lang w:val="en-GB" w:eastAsia="en-GB"/>
              <w14:ligatures w14:val="standardContextual"/>
            </w:rPr>
          </w:pPr>
          <w:hyperlink w:anchor="_Toc200699726" w:history="1">
            <w:r w:rsidRPr="00C06413">
              <w:rPr>
                <w:rStyle w:val="Hyperlink"/>
                <w:noProof/>
                <w:w w:val="99"/>
              </w:rPr>
              <w:t>12.</w:t>
            </w:r>
            <w:r>
              <w:rPr>
                <w:rFonts w:asciiTheme="minorHAnsi" w:eastAsiaTheme="minorEastAsia" w:hAnsiTheme="minorHAnsi" w:cstheme="minorBidi"/>
                <w:noProof/>
                <w:kern w:val="2"/>
                <w:lang w:val="en-GB" w:eastAsia="en-GB"/>
                <w14:ligatures w14:val="standardContextual"/>
              </w:rPr>
              <w:tab/>
            </w:r>
            <w:r w:rsidRPr="00C06413">
              <w:rPr>
                <w:rStyle w:val="Hyperlink"/>
                <w:noProof/>
                <w:spacing w:val="-2"/>
              </w:rPr>
              <w:t>Governance</w:t>
            </w:r>
            <w:r>
              <w:rPr>
                <w:noProof/>
                <w:webHidden/>
              </w:rPr>
              <w:tab/>
            </w:r>
            <w:r>
              <w:rPr>
                <w:noProof/>
                <w:webHidden/>
              </w:rPr>
              <w:fldChar w:fldCharType="begin"/>
            </w:r>
            <w:r>
              <w:rPr>
                <w:noProof/>
                <w:webHidden/>
              </w:rPr>
              <w:instrText xml:space="preserve"> PAGEREF _Toc200699726 \h </w:instrText>
            </w:r>
            <w:r>
              <w:rPr>
                <w:noProof/>
                <w:webHidden/>
              </w:rPr>
            </w:r>
            <w:r>
              <w:rPr>
                <w:noProof/>
                <w:webHidden/>
              </w:rPr>
              <w:fldChar w:fldCharType="separate"/>
            </w:r>
            <w:r w:rsidR="004F2CDF">
              <w:rPr>
                <w:noProof/>
                <w:webHidden/>
              </w:rPr>
              <w:t>9</w:t>
            </w:r>
            <w:r>
              <w:rPr>
                <w:noProof/>
                <w:webHidden/>
              </w:rPr>
              <w:fldChar w:fldCharType="end"/>
            </w:r>
          </w:hyperlink>
        </w:p>
        <w:p w14:paraId="3CF03761" w14:textId="5D1A971E" w:rsidR="00AE1758" w:rsidRDefault="00AE1758">
          <w:pPr>
            <w:pStyle w:val="TOC1"/>
            <w:tabs>
              <w:tab w:val="left" w:pos="1440"/>
              <w:tab w:val="right" w:leader="dot" w:pos="9230"/>
            </w:tabs>
            <w:rPr>
              <w:rFonts w:asciiTheme="minorHAnsi" w:eastAsiaTheme="minorEastAsia" w:hAnsiTheme="minorHAnsi" w:cstheme="minorBidi"/>
              <w:noProof/>
              <w:kern w:val="2"/>
              <w:lang w:val="en-GB" w:eastAsia="en-GB"/>
              <w14:ligatures w14:val="standardContextual"/>
            </w:rPr>
          </w:pPr>
          <w:hyperlink w:anchor="_Toc200699727" w:history="1">
            <w:r w:rsidRPr="00C06413">
              <w:rPr>
                <w:rStyle w:val="Hyperlink"/>
                <w:noProof/>
                <w:w w:val="99"/>
              </w:rPr>
              <w:t>13.</w:t>
            </w:r>
            <w:r>
              <w:rPr>
                <w:rFonts w:asciiTheme="minorHAnsi" w:eastAsiaTheme="minorEastAsia" w:hAnsiTheme="minorHAnsi" w:cstheme="minorBidi"/>
                <w:noProof/>
                <w:kern w:val="2"/>
                <w:lang w:val="en-GB" w:eastAsia="en-GB"/>
                <w14:ligatures w14:val="standardContextual"/>
              </w:rPr>
              <w:tab/>
            </w:r>
            <w:r w:rsidRPr="00C06413">
              <w:rPr>
                <w:rStyle w:val="Hyperlink"/>
                <w:noProof/>
              </w:rPr>
              <w:t>Legal</w:t>
            </w:r>
            <w:r w:rsidRPr="00C06413">
              <w:rPr>
                <w:rStyle w:val="Hyperlink"/>
                <w:noProof/>
                <w:spacing w:val="-11"/>
              </w:rPr>
              <w:t xml:space="preserve"> </w:t>
            </w:r>
            <w:r w:rsidRPr="00C06413">
              <w:rPr>
                <w:rStyle w:val="Hyperlink"/>
                <w:noProof/>
                <w:spacing w:val="-2"/>
              </w:rPr>
              <w:t>framework</w:t>
            </w:r>
            <w:r>
              <w:rPr>
                <w:noProof/>
                <w:webHidden/>
              </w:rPr>
              <w:tab/>
            </w:r>
            <w:r>
              <w:rPr>
                <w:noProof/>
                <w:webHidden/>
              </w:rPr>
              <w:fldChar w:fldCharType="begin"/>
            </w:r>
            <w:r>
              <w:rPr>
                <w:noProof/>
                <w:webHidden/>
              </w:rPr>
              <w:instrText xml:space="preserve"> PAGEREF _Toc200699727 \h </w:instrText>
            </w:r>
            <w:r>
              <w:rPr>
                <w:noProof/>
                <w:webHidden/>
              </w:rPr>
            </w:r>
            <w:r>
              <w:rPr>
                <w:noProof/>
                <w:webHidden/>
              </w:rPr>
              <w:fldChar w:fldCharType="separate"/>
            </w:r>
            <w:r w:rsidR="004F2CDF">
              <w:rPr>
                <w:noProof/>
                <w:webHidden/>
              </w:rPr>
              <w:t>10</w:t>
            </w:r>
            <w:r>
              <w:rPr>
                <w:noProof/>
                <w:webHidden/>
              </w:rPr>
              <w:fldChar w:fldCharType="end"/>
            </w:r>
          </w:hyperlink>
        </w:p>
        <w:p w14:paraId="66896352" w14:textId="684C1D8C" w:rsidR="00AE1758" w:rsidRDefault="00AE1758">
          <w:pPr>
            <w:pStyle w:val="TOC1"/>
            <w:tabs>
              <w:tab w:val="left" w:pos="1440"/>
              <w:tab w:val="right" w:leader="dot" w:pos="9230"/>
            </w:tabs>
            <w:rPr>
              <w:rFonts w:asciiTheme="minorHAnsi" w:eastAsiaTheme="minorEastAsia" w:hAnsiTheme="minorHAnsi" w:cstheme="minorBidi"/>
              <w:noProof/>
              <w:kern w:val="2"/>
              <w:lang w:val="en-GB" w:eastAsia="en-GB"/>
              <w14:ligatures w14:val="standardContextual"/>
            </w:rPr>
          </w:pPr>
          <w:hyperlink w:anchor="_Toc200699728" w:history="1">
            <w:r w:rsidRPr="00C06413">
              <w:rPr>
                <w:rStyle w:val="Hyperlink"/>
                <w:noProof/>
                <w:w w:val="99"/>
              </w:rPr>
              <w:t>14.</w:t>
            </w:r>
            <w:r>
              <w:rPr>
                <w:rFonts w:asciiTheme="minorHAnsi" w:eastAsiaTheme="minorEastAsia" w:hAnsiTheme="minorHAnsi" w:cstheme="minorBidi"/>
                <w:noProof/>
                <w:kern w:val="2"/>
                <w:lang w:val="en-GB" w:eastAsia="en-GB"/>
                <w14:ligatures w14:val="standardContextual"/>
              </w:rPr>
              <w:tab/>
            </w:r>
            <w:r w:rsidRPr="00C06413">
              <w:rPr>
                <w:rStyle w:val="Hyperlink"/>
                <w:noProof/>
              </w:rPr>
              <w:t>Associated</w:t>
            </w:r>
            <w:r w:rsidRPr="00C06413">
              <w:rPr>
                <w:rStyle w:val="Hyperlink"/>
                <w:noProof/>
                <w:spacing w:val="-15"/>
              </w:rPr>
              <w:t xml:space="preserve"> </w:t>
            </w:r>
            <w:r w:rsidRPr="00C06413">
              <w:rPr>
                <w:rStyle w:val="Hyperlink"/>
                <w:noProof/>
              </w:rPr>
              <w:t>policies</w:t>
            </w:r>
            <w:r w:rsidRPr="00C06413">
              <w:rPr>
                <w:rStyle w:val="Hyperlink"/>
                <w:noProof/>
                <w:spacing w:val="-14"/>
              </w:rPr>
              <w:t xml:space="preserve"> </w:t>
            </w:r>
            <w:r w:rsidRPr="00C06413">
              <w:rPr>
                <w:rStyle w:val="Hyperlink"/>
                <w:noProof/>
              </w:rPr>
              <w:t>and</w:t>
            </w:r>
            <w:r w:rsidRPr="00C06413">
              <w:rPr>
                <w:rStyle w:val="Hyperlink"/>
                <w:noProof/>
                <w:spacing w:val="-13"/>
              </w:rPr>
              <w:t xml:space="preserve"> </w:t>
            </w:r>
            <w:r w:rsidRPr="00C06413">
              <w:rPr>
                <w:rStyle w:val="Hyperlink"/>
                <w:noProof/>
                <w:spacing w:val="-2"/>
              </w:rPr>
              <w:t>procedures</w:t>
            </w:r>
            <w:r>
              <w:rPr>
                <w:noProof/>
                <w:webHidden/>
              </w:rPr>
              <w:tab/>
            </w:r>
            <w:r>
              <w:rPr>
                <w:noProof/>
                <w:webHidden/>
              </w:rPr>
              <w:fldChar w:fldCharType="begin"/>
            </w:r>
            <w:r>
              <w:rPr>
                <w:noProof/>
                <w:webHidden/>
              </w:rPr>
              <w:instrText xml:space="preserve"> PAGEREF _Toc200699728 \h </w:instrText>
            </w:r>
            <w:r>
              <w:rPr>
                <w:noProof/>
                <w:webHidden/>
              </w:rPr>
            </w:r>
            <w:r>
              <w:rPr>
                <w:noProof/>
                <w:webHidden/>
              </w:rPr>
              <w:fldChar w:fldCharType="separate"/>
            </w:r>
            <w:r w:rsidR="004F2CDF">
              <w:rPr>
                <w:noProof/>
                <w:webHidden/>
              </w:rPr>
              <w:t>11</w:t>
            </w:r>
            <w:r>
              <w:rPr>
                <w:noProof/>
                <w:webHidden/>
              </w:rPr>
              <w:fldChar w:fldCharType="end"/>
            </w:r>
          </w:hyperlink>
        </w:p>
        <w:p w14:paraId="7F602049" w14:textId="3FB42DE3" w:rsidR="00337EBC" w:rsidRDefault="00CA0CB7">
          <w:r>
            <w:fldChar w:fldCharType="end"/>
          </w:r>
        </w:p>
      </w:sdtContent>
    </w:sdt>
    <w:p w14:paraId="7F60204A" w14:textId="77777777" w:rsidR="00337EBC" w:rsidRDefault="00337EBC">
      <w:pPr>
        <w:sectPr w:rsidR="00337EBC">
          <w:headerReference w:type="default" r:id="rId10"/>
          <w:footerReference w:type="default" r:id="rId11"/>
          <w:type w:val="continuous"/>
          <w:pgSz w:w="11920" w:h="16850"/>
          <w:pgMar w:top="2000" w:right="1340" w:bottom="1160" w:left="1340" w:header="873" w:footer="963" w:gutter="0"/>
          <w:pgNumType w:start="1"/>
          <w:cols w:space="720"/>
        </w:sectPr>
      </w:pPr>
    </w:p>
    <w:p w14:paraId="7F60204B" w14:textId="77777777" w:rsidR="00337EBC" w:rsidRPr="00024B80" w:rsidRDefault="00CA0CB7" w:rsidP="00024B80">
      <w:pPr>
        <w:pStyle w:val="Heading1"/>
        <w:numPr>
          <w:ilvl w:val="0"/>
          <w:numId w:val="1"/>
        </w:numPr>
        <w:tabs>
          <w:tab w:val="left" w:pos="820"/>
        </w:tabs>
        <w:spacing w:line="276" w:lineRule="auto"/>
        <w:jc w:val="left"/>
      </w:pPr>
      <w:bookmarkStart w:id="1" w:name="1._Scope"/>
      <w:bookmarkStart w:id="2" w:name="_Toc200699715"/>
      <w:bookmarkEnd w:id="1"/>
      <w:r>
        <w:rPr>
          <w:spacing w:val="-2"/>
        </w:rPr>
        <w:lastRenderedPageBreak/>
        <w:t>Scope</w:t>
      </w:r>
      <w:bookmarkEnd w:id="2"/>
    </w:p>
    <w:p w14:paraId="13DE7BD0" w14:textId="77777777" w:rsidR="00024B80" w:rsidRDefault="00024B80" w:rsidP="00024B80">
      <w:pPr>
        <w:pStyle w:val="Heading1"/>
        <w:tabs>
          <w:tab w:val="left" w:pos="820"/>
        </w:tabs>
        <w:spacing w:line="276" w:lineRule="auto"/>
        <w:ind w:firstLine="0"/>
        <w:jc w:val="right"/>
      </w:pPr>
    </w:p>
    <w:p w14:paraId="7F60204C" w14:textId="6F772170" w:rsidR="00337EBC" w:rsidRDefault="00CA0CB7" w:rsidP="00DB0778">
      <w:pPr>
        <w:pStyle w:val="BodyText"/>
        <w:spacing w:line="276" w:lineRule="auto"/>
        <w:ind w:left="0"/>
        <w:rPr>
          <w:spacing w:val="-2"/>
        </w:rPr>
      </w:pPr>
      <w:r>
        <w:t xml:space="preserve">This policy outlines </w:t>
      </w:r>
      <w:proofErr w:type="gramStart"/>
      <w:r>
        <w:t>Ealing</w:t>
      </w:r>
      <w:proofErr w:type="gramEnd"/>
      <w:r>
        <w:t xml:space="preserve"> Council’s approach to moving council tenant</w:t>
      </w:r>
      <w:r w:rsidR="007212CA">
        <w:t>s</w:t>
      </w:r>
      <w:r>
        <w:rPr>
          <w:spacing w:val="-4"/>
        </w:rPr>
        <w:t xml:space="preserve"> </w:t>
      </w:r>
      <w:r w:rsidR="007212CA">
        <w:t>and</w:t>
      </w:r>
      <w:r>
        <w:rPr>
          <w:spacing w:val="-3"/>
        </w:rPr>
        <w:t xml:space="preserve"> </w:t>
      </w:r>
      <w:r>
        <w:t>leaseholders</w:t>
      </w:r>
      <w:r>
        <w:rPr>
          <w:spacing w:val="-4"/>
        </w:rPr>
        <w:t xml:space="preserve"> </w:t>
      </w:r>
      <w:r>
        <w:t>(inclusive</w:t>
      </w:r>
      <w:r>
        <w:rPr>
          <w:spacing w:val="-3"/>
        </w:rPr>
        <w:t xml:space="preserve"> </w:t>
      </w:r>
      <w:r>
        <w:t>of</w:t>
      </w:r>
      <w:r>
        <w:rPr>
          <w:spacing w:val="-4"/>
        </w:rPr>
        <w:t xml:space="preserve"> </w:t>
      </w:r>
      <w:r>
        <w:t>lawful</w:t>
      </w:r>
      <w:r>
        <w:rPr>
          <w:spacing w:val="-5"/>
        </w:rPr>
        <w:t xml:space="preserve"> </w:t>
      </w:r>
      <w:r>
        <w:t>sub-tenants)</w:t>
      </w:r>
      <w:r>
        <w:rPr>
          <w:spacing w:val="-4"/>
        </w:rPr>
        <w:t xml:space="preserve"> </w:t>
      </w:r>
      <w:r>
        <w:t>from</w:t>
      </w:r>
      <w:r>
        <w:rPr>
          <w:spacing w:val="-4"/>
        </w:rPr>
        <w:t xml:space="preserve"> </w:t>
      </w:r>
      <w:r>
        <w:t xml:space="preserve">their home to enable work to be carried out and where it is not safe or possible for the tenants or leaseholders and their household to </w:t>
      </w:r>
      <w:r>
        <w:rPr>
          <w:spacing w:val="-2"/>
        </w:rPr>
        <w:t>remain.</w:t>
      </w:r>
    </w:p>
    <w:p w14:paraId="1D17417D" w14:textId="77777777" w:rsidR="00024B80" w:rsidRDefault="00024B80" w:rsidP="00024B80">
      <w:pPr>
        <w:pStyle w:val="BodyText"/>
        <w:spacing w:line="276" w:lineRule="auto"/>
      </w:pPr>
    </w:p>
    <w:p w14:paraId="7F60204D" w14:textId="77777777" w:rsidR="00337EBC" w:rsidRDefault="00CA0CB7" w:rsidP="00DB0778">
      <w:pPr>
        <w:pStyle w:val="BodyText"/>
        <w:spacing w:line="276" w:lineRule="auto"/>
        <w:ind w:left="0"/>
      </w:pPr>
      <w:r>
        <w:t>In line with legislation and existing best practice, assistance, and rehousing, where appropriate, will be offered to tenants and leaseholders,</w:t>
      </w:r>
      <w:r>
        <w:rPr>
          <w:spacing w:val="-5"/>
        </w:rPr>
        <w:t xml:space="preserve"> </w:t>
      </w:r>
      <w:r>
        <w:t>their</w:t>
      </w:r>
      <w:r>
        <w:rPr>
          <w:spacing w:val="-4"/>
        </w:rPr>
        <w:t xml:space="preserve"> </w:t>
      </w:r>
      <w:r>
        <w:t>family</w:t>
      </w:r>
      <w:r>
        <w:rPr>
          <w:spacing w:val="-3"/>
        </w:rPr>
        <w:t xml:space="preserve"> </w:t>
      </w:r>
      <w:r>
        <w:t>members,</w:t>
      </w:r>
      <w:r>
        <w:rPr>
          <w:spacing w:val="-5"/>
        </w:rPr>
        <w:t xml:space="preserve"> </w:t>
      </w:r>
      <w:r>
        <w:t>partners,</w:t>
      </w:r>
      <w:r>
        <w:rPr>
          <w:spacing w:val="-5"/>
        </w:rPr>
        <w:t xml:space="preserve"> </w:t>
      </w:r>
      <w:r>
        <w:t>spouses,</w:t>
      </w:r>
      <w:r>
        <w:rPr>
          <w:spacing w:val="-6"/>
        </w:rPr>
        <w:t xml:space="preserve"> </w:t>
      </w:r>
      <w:r>
        <w:t>and</w:t>
      </w:r>
      <w:r>
        <w:rPr>
          <w:spacing w:val="-3"/>
        </w:rPr>
        <w:t xml:space="preserve"> </w:t>
      </w:r>
      <w:r>
        <w:t>children who are permanent members of the household.</w:t>
      </w:r>
    </w:p>
    <w:p w14:paraId="76EFD513" w14:textId="77777777" w:rsidR="007212CA" w:rsidRDefault="007212CA" w:rsidP="00024B80">
      <w:pPr>
        <w:pStyle w:val="BodyText"/>
        <w:spacing w:line="276" w:lineRule="auto"/>
      </w:pPr>
    </w:p>
    <w:p w14:paraId="4D6CA96E" w14:textId="77777777" w:rsidR="00DB0778" w:rsidRDefault="00CA0CB7" w:rsidP="00DB0778">
      <w:pPr>
        <w:pStyle w:val="BodyText"/>
        <w:spacing w:line="276" w:lineRule="auto"/>
        <w:ind w:left="0"/>
        <w:rPr>
          <w:spacing w:val="-4"/>
        </w:rPr>
      </w:pPr>
      <w:r>
        <w:t>The</w:t>
      </w:r>
      <w:r>
        <w:rPr>
          <w:spacing w:val="-2"/>
        </w:rPr>
        <w:t xml:space="preserve"> </w:t>
      </w:r>
      <w:r>
        <w:t>types</w:t>
      </w:r>
      <w:r>
        <w:rPr>
          <w:spacing w:val="-3"/>
        </w:rPr>
        <w:t xml:space="preserve"> </w:t>
      </w:r>
      <w:r>
        <w:t>of</w:t>
      </w:r>
      <w:r>
        <w:rPr>
          <w:spacing w:val="-3"/>
        </w:rPr>
        <w:t xml:space="preserve"> </w:t>
      </w:r>
      <w:proofErr w:type="gramStart"/>
      <w:r>
        <w:t>decants</w:t>
      </w:r>
      <w:proofErr w:type="gramEnd"/>
      <w:r>
        <w:rPr>
          <w:spacing w:val="-2"/>
        </w:rPr>
        <w:t xml:space="preserve"> </w:t>
      </w:r>
      <w:r>
        <w:t>covered</w:t>
      </w:r>
      <w:r>
        <w:rPr>
          <w:spacing w:val="-3"/>
        </w:rPr>
        <w:t xml:space="preserve"> </w:t>
      </w:r>
      <w:r>
        <w:t>by</w:t>
      </w:r>
      <w:r>
        <w:rPr>
          <w:spacing w:val="-3"/>
        </w:rPr>
        <w:t xml:space="preserve"> </w:t>
      </w:r>
      <w:r>
        <w:t>this</w:t>
      </w:r>
      <w:r>
        <w:rPr>
          <w:spacing w:val="-1"/>
        </w:rPr>
        <w:t xml:space="preserve"> </w:t>
      </w:r>
      <w:r>
        <w:t>policy</w:t>
      </w:r>
      <w:r>
        <w:rPr>
          <w:spacing w:val="-2"/>
        </w:rPr>
        <w:t xml:space="preserve"> </w:t>
      </w:r>
      <w:r>
        <w:rPr>
          <w:spacing w:val="-4"/>
        </w:rPr>
        <w:t>are:</w:t>
      </w:r>
    </w:p>
    <w:p w14:paraId="44E39914" w14:textId="77777777" w:rsidR="00DB0778" w:rsidRPr="00DB0778" w:rsidRDefault="00762F11" w:rsidP="00DB0778">
      <w:pPr>
        <w:pStyle w:val="BodyText"/>
        <w:numPr>
          <w:ilvl w:val="0"/>
          <w:numId w:val="5"/>
        </w:numPr>
        <w:spacing w:line="276" w:lineRule="auto"/>
      </w:pPr>
      <w:r w:rsidRPr="00DB0778">
        <w:t>u</w:t>
      </w:r>
      <w:r w:rsidR="00CA0CB7" w:rsidRPr="00DB0778">
        <w:t>nplanned</w:t>
      </w:r>
      <w:r w:rsidR="00CA0CB7" w:rsidRPr="00DB0778">
        <w:rPr>
          <w:spacing w:val="-3"/>
        </w:rPr>
        <w:t xml:space="preserve"> </w:t>
      </w:r>
      <w:r w:rsidR="00CA0CB7" w:rsidRPr="00DB0778">
        <w:t>–</w:t>
      </w:r>
      <w:r w:rsidR="00CA0CB7" w:rsidRPr="00DB0778">
        <w:rPr>
          <w:spacing w:val="-2"/>
        </w:rPr>
        <w:t xml:space="preserve"> </w:t>
      </w:r>
      <w:r w:rsidR="00CA0CB7" w:rsidRPr="00DB0778">
        <w:t>emergency</w:t>
      </w:r>
      <w:r w:rsidR="00CA0CB7" w:rsidRPr="00DB0778">
        <w:rPr>
          <w:spacing w:val="-3"/>
        </w:rPr>
        <w:t xml:space="preserve"> </w:t>
      </w:r>
      <w:r w:rsidR="00CA0CB7" w:rsidRPr="00DB0778">
        <w:t>temporary</w:t>
      </w:r>
      <w:r w:rsidR="00CA0CB7" w:rsidRPr="00DB0778">
        <w:rPr>
          <w:spacing w:val="-3"/>
        </w:rPr>
        <w:t xml:space="preserve"> </w:t>
      </w:r>
      <w:r w:rsidR="00CA0CB7" w:rsidRPr="00DB0778">
        <w:t>(up</w:t>
      </w:r>
      <w:r w:rsidR="00CA0CB7" w:rsidRPr="00DB0778">
        <w:rPr>
          <w:spacing w:val="-1"/>
        </w:rPr>
        <w:t xml:space="preserve"> </w:t>
      </w:r>
      <w:r w:rsidR="00CA0CB7" w:rsidRPr="00DB0778">
        <w:t>to 1</w:t>
      </w:r>
      <w:r w:rsidR="00CA0CB7" w:rsidRPr="00DB0778">
        <w:rPr>
          <w:spacing w:val="-1"/>
        </w:rPr>
        <w:t xml:space="preserve"> </w:t>
      </w:r>
      <w:r w:rsidR="00CA0CB7" w:rsidRPr="00DB0778">
        <w:rPr>
          <w:spacing w:val="-2"/>
        </w:rPr>
        <w:t>month)</w:t>
      </w:r>
    </w:p>
    <w:p w14:paraId="36DB57AD" w14:textId="77777777" w:rsidR="00DB0778" w:rsidRPr="00DB0778" w:rsidRDefault="00762F11" w:rsidP="00DB0778">
      <w:pPr>
        <w:pStyle w:val="BodyText"/>
        <w:numPr>
          <w:ilvl w:val="0"/>
          <w:numId w:val="5"/>
        </w:numPr>
        <w:spacing w:line="276" w:lineRule="auto"/>
      </w:pPr>
      <w:r w:rsidRPr="00DB0778">
        <w:t>u</w:t>
      </w:r>
      <w:r w:rsidR="00CA0CB7" w:rsidRPr="00DB0778">
        <w:t>nplanned</w:t>
      </w:r>
      <w:r w:rsidR="00CA0CB7" w:rsidRPr="00DB0778">
        <w:rPr>
          <w:spacing w:val="-6"/>
        </w:rPr>
        <w:t xml:space="preserve"> </w:t>
      </w:r>
      <w:r w:rsidR="00CA0CB7" w:rsidRPr="00DB0778">
        <w:t>–</w:t>
      </w:r>
      <w:r w:rsidR="00CA0CB7" w:rsidRPr="00DB0778">
        <w:rPr>
          <w:spacing w:val="-5"/>
        </w:rPr>
        <w:t xml:space="preserve"> </w:t>
      </w:r>
      <w:r w:rsidR="00CA0CB7" w:rsidRPr="00DB0778">
        <w:t>non-emergency</w:t>
      </w:r>
      <w:r w:rsidR="00CA0CB7" w:rsidRPr="00DB0778">
        <w:rPr>
          <w:spacing w:val="-6"/>
        </w:rPr>
        <w:t xml:space="preserve"> </w:t>
      </w:r>
      <w:r w:rsidR="00CA0CB7" w:rsidRPr="00DB0778">
        <w:t>temporary</w:t>
      </w:r>
      <w:r w:rsidR="00CA0CB7" w:rsidRPr="00DB0778">
        <w:rPr>
          <w:spacing w:val="-6"/>
        </w:rPr>
        <w:t xml:space="preserve"> </w:t>
      </w:r>
      <w:r w:rsidR="00CA0CB7" w:rsidRPr="00DB0778">
        <w:t>(up</w:t>
      </w:r>
      <w:r w:rsidR="00CA0CB7" w:rsidRPr="00DB0778">
        <w:rPr>
          <w:spacing w:val="-4"/>
        </w:rPr>
        <w:t xml:space="preserve"> </w:t>
      </w:r>
      <w:r w:rsidR="00CA0CB7" w:rsidRPr="00DB0778">
        <w:t>to</w:t>
      </w:r>
      <w:r w:rsidR="00CA0CB7" w:rsidRPr="00DB0778">
        <w:rPr>
          <w:spacing w:val="-5"/>
        </w:rPr>
        <w:t xml:space="preserve"> </w:t>
      </w:r>
      <w:r w:rsidR="00CA0CB7" w:rsidRPr="00DB0778">
        <w:t xml:space="preserve">6 </w:t>
      </w:r>
      <w:r w:rsidR="00CA0CB7" w:rsidRPr="00DB0778">
        <w:rPr>
          <w:spacing w:val="-2"/>
        </w:rPr>
        <w:t>months)</w:t>
      </w:r>
    </w:p>
    <w:p w14:paraId="46E13C1D" w14:textId="77777777" w:rsidR="00DB0778" w:rsidRPr="00DB0778" w:rsidRDefault="00762F11" w:rsidP="00DB0778">
      <w:pPr>
        <w:pStyle w:val="BodyText"/>
        <w:numPr>
          <w:ilvl w:val="0"/>
          <w:numId w:val="5"/>
        </w:numPr>
        <w:spacing w:line="276" w:lineRule="auto"/>
      </w:pPr>
      <w:r w:rsidRPr="00DB0778">
        <w:t>p</w:t>
      </w:r>
      <w:r w:rsidR="00CA0CB7" w:rsidRPr="00DB0778">
        <w:t>lanned</w:t>
      </w:r>
      <w:r w:rsidR="00CA0CB7" w:rsidRPr="00DB0778">
        <w:rPr>
          <w:spacing w:val="-2"/>
        </w:rPr>
        <w:t xml:space="preserve"> </w:t>
      </w:r>
      <w:r w:rsidR="00CA0CB7" w:rsidRPr="00DB0778">
        <w:t>–</w:t>
      </w:r>
      <w:r w:rsidR="00CA0CB7" w:rsidRPr="00DB0778">
        <w:rPr>
          <w:spacing w:val="1"/>
        </w:rPr>
        <w:t xml:space="preserve"> </w:t>
      </w:r>
      <w:r w:rsidR="00CA0CB7" w:rsidRPr="00DB0778">
        <w:t>temporary</w:t>
      </w:r>
      <w:r w:rsidR="00CA0CB7" w:rsidRPr="00DB0778">
        <w:rPr>
          <w:spacing w:val="-2"/>
        </w:rPr>
        <w:t xml:space="preserve"> </w:t>
      </w:r>
      <w:r w:rsidR="00CA0CB7" w:rsidRPr="00DB0778">
        <w:t>(up</w:t>
      </w:r>
      <w:r w:rsidR="00CA0CB7" w:rsidRPr="00DB0778">
        <w:rPr>
          <w:spacing w:val="-1"/>
        </w:rPr>
        <w:t xml:space="preserve"> </w:t>
      </w:r>
      <w:r w:rsidR="00CA0CB7" w:rsidRPr="00DB0778">
        <w:t>to</w:t>
      </w:r>
      <w:r w:rsidR="00CA0CB7" w:rsidRPr="00DB0778">
        <w:rPr>
          <w:spacing w:val="-1"/>
        </w:rPr>
        <w:t xml:space="preserve"> </w:t>
      </w:r>
      <w:r w:rsidR="00CA0CB7" w:rsidRPr="00DB0778">
        <w:t>12</w:t>
      </w:r>
      <w:r w:rsidR="00CA0CB7" w:rsidRPr="00DB0778">
        <w:rPr>
          <w:spacing w:val="-1"/>
        </w:rPr>
        <w:t xml:space="preserve"> </w:t>
      </w:r>
      <w:r w:rsidR="00CA0CB7" w:rsidRPr="00DB0778">
        <w:rPr>
          <w:spacing w:val="-2"/>
        </w:rPr>
        <w:t>months)</w:t>
      </w:r>
    </w:p>
    <w:p w14:paraId="184F097F" w14:textId="77777777" w:rsidR="00DB0778" w:rsidRDefault="00DB0778" w:rsidP="00DB0778">
      <w:pPr>
        <w:pStyle w:val="BodyText"/>
        <w:spacing w:line="276" w:lineRule="auto"/>
        <w:ind w:left="0"/>
      </w:pPr>
    </w:p>
    <w:p w14:paraId="7F602052" w14:textId="20AC97FA" w:rsidR="00337EBC" w:rsidRPr="00DB0778" w:rsidRDefault="00DB0778" w:rsidP="00DB0778">
      <w:pPr>
        <w:pStyle w:val="BodyText"/>
        <w:spacing w:line="276" w:lineRule="auto"/>
        <w:ind w:left="0"/>
      </w:pPr>
      <w:r>
        <w:t>P</w:t>
      </w:r>
      <w:r w:rsidR="00CA0CB7" w:rsidRPr="00DB0778">
        <w:t>lanned</w:t>
      </w:r>
      <w:r w:rsidR="00CA0CB7" w:rsidRPr="00DB0778">
        <w:rPr>
          <w:spacing w:val="-5"/>
        </w:rPr>
        <w:t xml:space="preserve"> </w:t>
      </w:r>
      <w:r w:rsidR="00CA0CB7" w:rsidRPr="00DB0778">
        <w:t>permanent</w:t>
      </w:r>
      <w:r w:rsidR="00CA0CB7" w:rsidRPr="00DB0778">
        <w:rPr>
          <w:spacing w:val="-6"/>
        </w:rPr>
        <w:t xml:space="preserve"> </w:t>
      </w:r>
      <w:r w:rsidR="00CA0CB7" w:rsidRPr="00DB0778">
        <w:t>decants</w:t>
      </w:r>
      <w:r w:rsidR="00CA0CB7" w:rsidRPr="00DB0778">
        <w:rPr>
          <w:spacing w:val="-7"/>
        </w:rPr>
        <w:t xml:space="preserve"> </w:t>
      </w:r>
      <w:r w:rsidR="00CA0CB7" w:rsidRPr="00DB0778">
        <w:t>are</w:t>
      </w:r>
      <w:r w:rsidR="00CA0CB7" w:rsidRPr="00DB0778">
        <w:rPr>
          <w:spacing w:val="-5"/>
        </w:rPr>
        <w:t xml:space="preserve"> </w:t>
      </w:r>
      <w:r w:rsidR="00CA0CB7" w:rsidRPr="00DB0778">
        <w:t>excluded</w:t>
      </w:r>
      <w:r w:rsidR="00CA0CB7" w:rsidRPr="00DB0778">
        <w:rPr>
          <w:spacing w:val="-7"/>
        </w:rPr>
        <w:t xml:space="preserve"> </w:t>
      </w:r>
      <w:r w:rsidR="00CA0CB7" w:rsidRPr="00DB0778">
        <w:t>from</w:t>
      </w:r>
      <w:r w:rsidR="00CA0CB7" w:rsidRPr="00DB0778">
        <w:rPr>
          <w:spacing w:val="-7"/>
        </w:rPr>
        <w:t xml:space="preserve"> </w:t>
      </w:r>
      <w:r w:rsidR="00CA0CB7" w:rsidRPr="00DB0778">
        <w:t>this policy as they are covered in the allocations policy</w:t>
      </w:r>
      <w:r>
        <w:t>.</w:t>
      </w:r>
    </w:p>
    <w:p w14:paraId="7F602053" w14:textId="77777777" w:rsidR="00337EBC" w:rsidRDefault="00337EBC" w:rsidP="007212CA">
      <w:pPr>
        <w:pStyle w:val="BodyText"/>
        <w:spacing w:line="276" w:lineRule="auto"/>
        <w:ind w:left="0"/>
      </w:pPr>
    </w:p>
    <w:p w14:paraId="7F602054" w14:textId="77777777" w:rsidR="00337EBC" w:rsidRPr="00024B80" w:rsidRDefault="00CA0CB7" w:rsidP="007212CA">
      <w:pPr>
        <w:pStyle w:val="Heading1"/>
        <w:numPr>
          <w:ilvl w:val="0"/>
          <w:numId w:val="1"/>
        </w:numPr>
        <w:tabs>
          <w:tab w:val="left" w:pos="820"/>
        </w:tabs>
        <w:spacing w:line="276" w:lineRule="auto"/>
        <w:ind w:left="822"/>
        <w:jc w:val="left"/>
      </w:pPr>
      <w:bookmarkStart w:id="3" w:name="2.__Aims"/>
      <w:bookmarkStart w:id="4" w:name="_Toc200699716"/>
      <w:bookmarkEnd w:id="3"/>
      <w:r>
        <w:rPr>
          <w:spacing w:val="-4"/>
        </w:rPr>
        <w:t>Aims</w:t>
      </w:r>
      <w:bookmarkEnd w:id="4"/>
    </w:p>
    <w:p w14:paraId="34ECA2D6" w14:textId="77777777" w:rsidR="00024B80" w:rsidRDefault="00024B80" w:rsidP="007212CA">
      <w:pPr>
        <w:pStyle w:val="Heading1"/>
        <w:tabs>
          <w:tab w:val="left" w:pos="820"/>
        </w:tabs>
        <w:spacing w:line="276" w:lineRule="auto"/>
        <w:ind w:left="822" w:firstLine="0"/>
        <w:jc w:val="right"/>
      </w:pPr>
    </w:p>
    <w:p w14:paraId="6F31C57B" w14:textId="77777777" w:rsidR="00DB0778" w:rsidRDefault="00CA0CB7" w:rsidP="00DB0778">
      <w:pPr>
        <w:pStyle w:val="BodyText"/>
        <w:spacing w:line="276" w:lineRule="auto"/>
        <w:ind w:left="0"/>
        <w:rPr>
          <w:spacing w:val="-5"/>
        </w:rPr>
      </w:pPr>
      <w:r>
        <w:t>The</w:t>
      </w:r>
      <w:r>
        <w:rPr>
          <w:spacing w:val="-1"/>
        </w:rPr>
        <w:t xml:space="preserve"> </w:t>
      </w:r>
      <w:r>
        <w:t>aims</w:t>
      </w:r>
      <w:r>
        <w:rPr>
          <w:spacing w:val="-2"/>
        </w:rPr>
        <w:t xml:space="preserve"> </w:t>
      </w:r>
      <w:r>
        <w:t>of</w:t>
      </w:r>
      <w:r>
        <w:rPr>
          <w:spacing w:val="-2"/>
        </w:rPr>
        <w:t xml:space="preserve"> </w:t>
      </w:r>
      <w:r>
        <w:t>this</w:t>
      </w:r>
      <w:r>
        <w:rPr>
          <w:spacing w:val="-2"/>
        </w:rPr>
        <w:t xml:space="preserve"> </w:t>
      </w:r>
      <w:r>
        <w:t>policy</w:t>
      </w:r>
      <w:r>
        <w:rPr>
          <w:spacing w:val="-2"/>
        </w:rPr>
        <w:t xml:space="preserve"> </w:t>
      </w:r>
      <w:r>
        <w:t>are</w:t>
      </w:r>
      <w:r>
        <w:rPr>
          <w:spacing w:val="2"/>
        </w:rPr>
        <w:t xml:space="preserve"> </w:t>
      </w:r>
      <w:r>
        <w:rPr>
          <w:spacing w:val="-5"/>
        </w:rPr>
        <w:t>to:</w:t>
      </w:r>
    </w:p>
    <w:p w14:paraId="2A48EC2A" w14:textId="77777777" w:rsidR="00DB0778" w:rsidRDefault="00CA0CB7" w:rsidP="00DB0778">
      <w:pPr>
        <w:pStyle w:val="BodyText"/>
        <w:numPr>
          <w:ilvl w:val="0"/>
          <w:numId w:val="6"/>
        </w:numPr>
        <w:spacing w:line="276" w:lineRule="auto"/>
      </w:pPr>
      <w:r w:rsidRPr="00DB0778">
        <w:t>enable</w:t>
      </w:r>
      <w:r w:rsidRPr="00DB0778">
        <w:rPr>
          <w:spacing w:val="-4"/>
        </w:rPr>
        <w:t xml:space="preserve"> </w:t>
      </w:r>
      <w:r w:rsidRPr="00DB0778">
        <w:t>decants</w:t>
      </w:r>
      <w:r w:rsidRPr="00DB0778">
        <w:rPr>
          <w:spacing w:val="-3"/>
        </w:rPr>
        <w:t xml:space="preserve"> </w:t>
      </w:r>
      <w:r w:rsidRPr="00DB0778">
        <w:t>to</w:t>
      </w:r>
      <w:r w:rsidRPr="00DB0778">
        <w:rPr>
          <w:spacing w:val="-4"/>
        </w:rPr>
        <w:t xml:space="preserve"> </w:t>
      </w:r>
      <w:r w:rsidRPr="00DB0778">
        <w:t>be</w:t>
      </w:r>
      <w:r w:rsidRPr="00DB0778">
        <w:rPr>
          <w:spacing w:val="-4"/>
        </w:rPr>
        <w:t xml:space="preserve"> </w:t>
      </w:r>
      <w:r w:rsidRPr="00DB0778">
        <w:t>carried</w:t>
      </w:r>
      <w:r w:rsidRPr="00DB0778">
        <w:rPr>
          <w:spacing w:val="-5"/>
        </w:rPr>
        <w:t xml:space="preserve"> </w:t>
      </w:r>
      <w:r w:rsidRPr="00DB0778">
        <w:t>out</w:t>
      </w:r>
      <w:r w:rsidRPr="00DB0778">
        <w:rPr>
          <w:spacing w:val="-5"/>
        </w:rPr>
        <w:t xml:space="preserve"> </w:t>
      </w:r>
      <w:r w:rsidRPr="00DB0778">
        <w:t>with</w:t>
      </w:r>
      <w:r w:rsidRPr="00DB0778">
        <w:rPr>
          <w:spacing w:val="-3"/>
        </w:rPr>
        <w:t xml:space="preserve"> </w:t>
      </w:r>
      <w:r w:rsidRPr="00DB0778">
        <w:t>the</w:t>
      </w:r>
      <w:r w:rsidRPr="00DB0778">
        <w:rPr>
          <w:spacing w:val="-4"/>
        </w:rPr>
        <w:t xml:space="preserve"> </w:t>
      </w:r>
      <w:r w:rsidRPr="00DB0778">
        <w:t>minimal disturbance to tenant</w:t>
      </w:r>
      <w:r w:rsidR="007212CA" w:rsidRPr="00DB0778">
        <w:t>s</w:t>
      </w:r>
      <w:r w:rsidRPr="00DB0778">
        <w:t xml:space="preserve"> </w:t>
      </w:r>
      <w:r w:rsidR="007212CA" w:rsidRPr="00DB0778">
        <w:t>and</w:t>
      </w:r>
      <w:r w:rsidRPr="00DB0778">
        <w:t xml:space="preserve"> leaseholders</w:t>
      </w:r>
    </w:p>
    <w:p w14:paraId="7097D645" w14:textId="77777777" w:rsidR="00DB0778" w:rsidRPr="00DB0778" w:rsidRDefault="00CA0CB7" w:rsidP="00DB0778">
      <w:pPr>
        <w:pStyle w:val="BodyText"/>
        <w:numPr>
          <w:ilvl w:val="0"/>
          <w:numId w:val="6"/>
        </w:numPr>
        <w:spacing w:line="276" w:lineRule="auto"/>
      </w:pPr>
      <w:r w:rsidRPr="00DB0778">
        <w:t>ensure</w:t>
      </w:r>
      <w:r w:rsidRPr="00DB0778">
        <w:rPr>
          <w:spacing w:val="-2"/>
        </w:rPr>
        <w:t xml:space="preserve"> </w:t>
      </w:r>
      <w:r w:rsidRPr="00DB0778">
        <w:t>decants</w:t>
      </w:r>
      <w:r w:rsidRPr="00DB0778">
        <w:rPr>
          <w:spacing w:val="-4"/>
        </w:rPr>
        <w:t xml:space="preserve"> </w:t>
      </w:r>
      <w:r w:rsidRPr="00DB0778">
        <w:t>operate</w:t>
      </w:r>
      <w:r w:rsidRPr="00DB0778">
        <w:rPr>
          <w:spacing w:val="-3"/>
        </w:rPr>
        <w:t xml:space="preserve"> </w:t>
      </w:r>
      <w:r w:rsidRPr="00DB0778">
        <w:t>in</w:t>
      </w:r>
      <w:r w:rsidRPr="00DB0778">
        <w:rPr>
          <w:spacing w:val="-5"/>
        </w:rPr>
        <w:t xml:space="preserve"> </w:t>
      </w:r>
      <w:r w:rsidRPr="00DB0778">
        <w:t>a</w:t>
      </w:r>
      <w:r w:rsidRPr="00DB0778">
        <w:rPr>
          <w:spacing w:val="-4"/>
        </w:rPr>
        <w:t xml:space="preserve"> </w:t>
      </w:r>
      <w:r w:rsidRPr="00DB0778">
        <w:t>fair,</w:t>
      </w:r>
      <w:r w:rsidRPr="00DB0778">
        <w:rPr>
          <w:spacing w:val="-4"/>
        </w:rPr>
        <w:t xml:space="preserve"> </w:t>
      </w:r>
      <w:r w:rsidRPr="00DB0778">
        <w:t>just</w:t>
      </w:r>
      <w:r w:rsidRPr="00DB0778">
        <w:rPr>
          <w:spacing w:val="-4"/>
        </w:rPr>
        <w:t xml:space="preserve"> </w:t>
      </w:r>
      <w:r w:rsidRPr="00DB0778">
        <w:t>and</w:t>
      </w:r>
      <w:r w:rsidRPr="00DB0778">
        <w:rPr>
          <w:spacing w:val="-4"/>
        </w:rPr>
        <w:t xml:space="preserve"> </w:t>
      </w:r>
      <w:r w:rsidRPr="00DB0778">
        <w:t xml:space="preserve">reasonable </w:t>
      </w:r>
      <w:r w:rsidRPr="00DB0778">
        <w:rPr>
          <w:spacing w:val="-2"/>
        </w:rPr>
        <w:t>manner</w:t>
      </w:r>
    </w:p>
    <w:p w14:paraId="3DB6E686" w14:textId="77777777" w:rsidR="00337EBC" w:rsidRDefault="00CA0CB7" w:rsidP="00024B80">
      <w:pPr>
        <w:pStyle w:val="BodyText"/>
        <w:numPr>
          <w:ilvl w:val="0"/>
          <w:numId w:val="6"/>
        </w:numPr>
        <w:spacing w:line="276" w:lineRule="auto"/>
      </w:pPr>
      <w:r w:rsidRPr="00DB0778">
        <w:t>deliver simple but effective negotiation and feedback with</w:t>
      </w:r>
      <w:r w:rsidRPr="00DB0778">
        <w:rPr>
          <w:spacing w:val="-3"/>
        </w:rPr>
        <w:t xml:space="preserve"> </w:t>
      </w:r>
      <w:r w:rsidRPr="00DB0778">
        <w:t>tenant</w:t>
      </w:r>
      <w:r w:rsidR="007212CA" w:rsidRPr="00DB0778">
        <w:t>s</w:t>
      </w:r>
      <w:r w:rsidRPr="00DB0778">
        <w:rPr>
          <w:spacing w:val="-5"/>
        </w:rPr>
        <w:t xml:space="preserve"> </w:t>
      </w:r>
      <w:r w:rsidR="007212CA" w:rsidRPr="00DB0778">
        <w:t>and</w:t>
      </w:r>
      <w:r w:rsidRPr="00DB0778">
        <w:rPr>
          <w:spacing w:val="-4"/>
        </w:rPr>
        <w:t xml:space="preserve"> </w:t>
      </w:r>
      <w:r w:rsidRPr="00DB0778">
        <w:t>leaseholders</w:t>
      </w:r>
      <w:r w:rsidRPr="00DB0778">
        <w:rPr>
          <w:spacing w:val="-5"/>
        </w:rPr>
        <w:t xml:space="preserve"> </w:t>
      </w:r>
      <w:r w:rsidRPr="00DB0778">
        <w:t>that</w:t>
      </w:r>
      <w:r w:rsidRPr="00DB0778">
        <w:rPr>
          <w:spacing w:val="-3"/>
        </w:rPr>
        <w:t xml:space="preserve"> </w:t>
      </w:r>
      <w:r w:rsidRPr="00DB0778">
        <w:t>need</w:t>
      </w:r>
      <w:r w:rsidRPr="00DB0778">
        <w:rPr>
          <w:spacing w:val="-5"/>
        </w:rPr>
        <w:t xml:space="preserve"> </w:t>
      </w:r>
      <w:r w:rsidRPr="00DB0778">
        <w:t>to</w:t>
      </w:r>
      <w:r w:rsidRPr="00DB0778">
        <w:rPr>
          <w:spacing w:val="-1"/>
        </w:rPr>
        <w:t xml:space="preserve"> </w:t>
      </w:r>
      <w:r w:rsidRPr="00DB0778">
        <w:t>be</w:t>
      </w:r>
      <w:r w:rsidRPr="00DB0778">
        <w:rPr>
          <w:spacing w:val="-4"/>
        </w:rPr>
        <w:t xml:space="preserve"> </w:t>
      </w:r>
      <w:r w:rsidRPr="00DB0778">
        <w:t>decanted</w:t>
      </w:r>
      <w:r w:rsidRPr="00DB0778">
        <w:rPr>
          <w:spacing w:val="-5"/>
        </w:rPr>
        <w:t xml:space="preserve"> </w:t>
      </w:r>
      <w:r w:rsidRPr="00DB0778">
        <w:t>at the earliest opportunity and throughout the process</w:t>
      </w:r>
    </w:p>
    <w:p w14:paraId="6F5B116B" w14:textId="77777777" w:rsidR="00DB0778" w:rsidRDefault="00DB0778" w:rsidP="00DB0778">
      <w:pPr>
        <w:pStyle w:val="BodyText"/>
        <w:spacing w:line="276" w:lineRule="auto"/>
        <w:ind w:left="0"/>
      </w:pPr>
    </w:p>
    <w:p w14:paraId="1A1F69C2" w14:textId="77777777" w:rsidR="00DB0778" w:rsidRDefault="00DB0778" w:rsidP="00DB0778">
      <w:pPr>
        <w:pStyle w:val="BodyText"/>
        <w:spacing w:line="276" w:lineRule="auto"/>
        <w:ind w:left="0"/>
      </w:pPr>
    </w:p>
    <w:p w14:paraId="7F602059" w14:textId="2D6ED8A7" w:rsidR="00DB0778" w:rsidRPr="00DB0778" w:rsidRDefault="00DB0778" w:rsidP="00DB0778">
      <w:pPr>
        <w:pStyle w:val="BodyText"/>
        <w:spacing w:line="276" w:lineRule="auto"/>
        <w:ind w:left="0"/>
        <w:sectPr w:rsidR="00DB0778" w:rsidRPr="00DB0778">
          <w:pgSz w:w="11920" w:h="16850"/>
          <w:pgMar w:top="2000" w:right="1340" w:bottom="1160" w:left="1340" w:header="873" w:footer="963" w:gutter="0"/>
          <w:cols w:space="720"/>
        </w:sectPr>
      </w:pPr>
    </w:p>
    <w:p w14:paraId="491F71F6" w14:textId="77777777" w:rsidR="00DB0778" w:rsidRPr="00DB0778" w:rsidRDefault="00CA0CB7" w:rsidP="00DB0778">
      <w:pPr>
        <w:pStyle w:val="ListParagraph"/>
        <w:numPr>
          <w:ilvl w:val="0"/>
          <w:numId w:val="6"/>
        </w:numPr>
        <w:tabs>
          <w:tab w:val="left" w:pos="1737"/>
        </w:tabs>
        <w:spacing w:line="276" w:lineRule="auto"/>
        <w:ind w:right="865"/>
        <w:rPr>
          <w:sz w:val="24"/>
        </w:rPr>
      </w:pPr>
      <w:r w:rsidRPr="00DB0778">
        <w:rPr>
          <w:sz w:val="24"/>
        </w:rPr>
        <w:lastRenderedPageBreak/>
        <w:t>outline the support, both financial and practical, provided</w:t>
      </w:r>
      <w:r w:rsidRPr="00DB0778">
        <w:rPr>
          <w:spacing w:val="-5"/>
          <w:sz w:val="24"/>
        </w:rPr>
        <w:t xml:space="preserve"> </w:t>
      </w:r>
      <w:r w:rsidRPr="00DB0778">
        <w:rPr>
          <w:sz w:val="24"/>
        </w:rPr>
        <w:t>to</w:t>
      </w:r>
      <w:r w:rsidRPr="00DB0778">
        <w:rPr>
          <w:spacing w:val="-2"/>
          <w:sz w:val="24"/>
        </w:rPr>
        <w:t xml:space="preserve"> </w:t>
      </w:r>
      <w:r w:rsidRPr="00DB0778">
        <w:rPr>
          <w:sz w:val="24"/>
        </w:rPr>
        <w:t>tenant</w:t>
      </w:r>
      <w:r w:rsidR="007212CA" w:rsidRPr="00DB0778">
        <w:rPr>
          <w:sz w:val="24"/>
        </w:rPr>
        <w:t>s</w:t>
      </w:r>
      <w:r w:rsidRPr="00DB0778">
        <w:rPr>
          <w:spacing w:val="-4"/>
          <w:sz w:val="24"/>
        </w:rPr>
        <w:t xml:space="preserve"> </w:t>
      </w:r>
      <w:r w:rsidR="007212CA" w:rsidRPr="00DB0778">
        <w:rPr>
          <w:sz w:val="24"/>
        </w:rPr>
        <w:t>and</w:t>
      </w:r>
      <w:r w:rsidRPr="00DB0778">
        <w:rPr>
          <w:spacing w:val="-4"/>
          <w:sz w:val="24"/>
        </w:rPr>
        <w:t xml:space="preserve"> </w:t>
      </w:r>
      <w:r w:rsidRPr="00DB0778">
        <w:rPr>
          <w:sz w:val="24"/>
        </w:rPr>
        <w:t>leaseholders</w:t>
      </w:r>
      <w:r w:rsidRPr="00DB0778">
        <w:rPr>
          <w:spacing w:val="-5"/>
          <w:sz w:val="24"/>
        </w:rPr>
        <w:t xml:space="preserve"> </w:t>
      </w:r>
      <w:r w:rsidRPr="00DB0778">
        <w:rPr>
          <w:sz w:val="24"/>
        </w:rPr>
        <w:t>who</w:t>
      </w:r>
      <w:r w:rsidRPr="00DB0778">
        <w:rPr>
          <w:spacing w:val="-6"/>
          <w:sz w:val="24"/>
        </w:rPr>
        <w:t xml:space="preserve"> </w:t>
      </w:r>
      <w:r w:rsidRPr="00DB0778">
        <w:rPr>
          <w:sz w:val="24"/>
        </w:rPr>
        <w:t>are</w:t>
      </w:r>
      <w:r w:rsidRPr="00DB0778">
        <w:rPr>
          <w:spacing w:val="-4"/>
          <w:sz w:val="24"/>
        </w:rPr>
        <w:t xml:space="preserve"> </w:t>
      </w:r>
      <w:r w:rsidRPr="00DB0778">
        <w:rPr>
          <w:sz w:val="24"/>
        </w:rPr>
        <w:t>required</w:t>
      </w:r>
      <w:r w:rsidRPr="00DB0778">
        <w:rPr>
          <w:spacing w:val="-5"/>
          <w:sz w:val="24"/>
        </w:rPr>
        <w:t xml:space="preserve"> </w:t>
      </w:r>
      <w:r w:rsidRPr="00DB0778">
        <w:rPr>
          <w:sz w:val="24"/>
        </w:rPr>
        <w:t xml:space="preserve">to </w:t>
      </w:r>
      <w:proofErr w:type="gramStart"/>
      <w:r w:rsidRPr="00DB0778">
        <w:rPr>
          <w:spacing w:val="-2"/>
          <w:sz w:val="24"/>
        </w:rPr>
        <w:t>decant</w:t>
      </w:r>
      <w:proofErr w:type="gramEnd"/>
    </w:p>
    <w:p w14:paraId="63007D29" w14:textId="77777777" w:rsidR="00DB0778" w:rsidRDefault="00CA0CB7" w:rsidP="00DB0778">
      <w:pPr>
        <w:pStyle w:val="ListParagraph"/>
        <w:numPr>
          <w:ilvl w:val="0"/>
          <w:numId w:val="6"/>
        </w:numPr>
        <w:tabs>
          <w:tab w:val="left" w:pos="1737"/>
        </w:tabs>
        <w:spacing w:line="276" w:lineRule="auto"/>
        <w:ind w:right="865"/>
        <w:rPr>
          <w:sz w:val="24"/>
        </w:rPr>
      </w:pPr>
      <w:proofErr w:type="spellStart"/>
      <w:r w:rsidRPr="00DB0778">
        <w:rPr>
          <w:sz w:val="24"/>
        </w:rPr>
        <w:t>minimise</w:t>
      </w:r>
      <w:proofErr w:type="spellEnd"/>
      <w:r w:rsidRPr="00DB0778">
        <w:rPr>
          <w:spacing w:val="-4"/>
          <w:sz w:val="24"/>
        </w:rPr>
        <w:t xml:space="preserve"> </w:t>
      </w:r>
      <w:r w:rsidRPr="00DB0778">
        <w:rPr>
          <w:sz w:val="24"/>
        </w:rPr>
        <w:t>rent</w:t>
      </w:r>
      <w:r w:rsidRPr="00DB0778">
        <w:rPr>
          <w:spacing w:val="-4"/>
          <w:sz w:val="24"/>
        </w:rPr>
        <w:t xml:space="preserve"> </w:t>
      </w:r>
      <w:r w:rsidRPr="00DB0778">
        <w:rPr>
          <w:sz w:val="24"/>
        </w:rPr>
        <w:t>loss</w:t>
      </w:r>
      <w:r w:rsidRPr="00DB0778">
        <w:rPr>
          <w:spacing w:val="-5"/>
          <w:sz w:val="24"/>
        </w:rPr>
        <w:t xml:space="preserve"> </w:t>
      </w:r>
      <w:r w:rsidRPr="00DB0778">
        <w:rPr>
          <w:sz w:val="24"/>
        </w:rPr>
        <w:t>to</w:t>
      </w:r>
      <w:r w:rsidRPr="00DB0778">
        <w:rPr>
          <w:spacing w:val="-4"/>
          <w:sz w:val="24"/>
        </w:rPr>
        <w:t xml:space="preserve"> </w:t>
      </w:r>
      <w:r w:rsidRPr="00DB0778">
        <w:rPr>
          <w:sz w:val="24"/>
        </w:rPr>
        <w:t>the</w:t>
      </w:r>
      <w:r w:rsidRPr="00DB0778">
        <w:rPr>
          <w:spacing w:val="-4"/>
          <w:sz w:val="24"/>
        </w:rPr>
        <w:t xml:space="preserve"> </w:t>
      </w:r>
      <w:r w:rsidRPr="00DB0778">
        <w:rPr>
          <w:sz w:val="24"/>
        </w:rPr>
        <w:t>council</w:t>
      </w:r>
      <w:r w:rsidRPr="00DB0778">
        <w:rPr>
          <w:spacing w:val="-6"/>
          <w:sz w:val="24"/>
        </w:rPr>
        <w:t xml:space="preserve"> </w:t>
      </w:r>
      <w:r w:rsidRPr="00DB0778">
        <w:rPr>
          <w:sz w:val="24"/>
        </w:rPr>
        <w:t>and</w:t>
      </w:r>
      <w:r w:rsidRPr="00DB0778">
        <w:rPr>
          <w:spacing w:val="-3"/>
          <w:sz w:val="24"/>
        </w:rPr>
        <w:t xml:space="preserve"> </w:t>
      </w:r>
      <w:r w:rsidRPr="00DB0778">
        <w:rPr>
          <w:sz w:val="24"/>
        </w:rPr>
        <w:t>to</w:t>
      </w:r>
      <w:r w:rsidRPr="00DB0778">
        <w:rPr>
          <w:spacing w:val="-1"/>
          <w:sz w:val="24"/>
        </w:rPr>
        <w:t xml:space="preserve"> </w:t>
      </w:r>
      <w:r w:rsidRPr="00DB0778">
        <w:rPr>
          <w:sz w:val="24"/>
        </w:rPr>
        <w:t>ensure</w:t>
      </w:r>
      <w:r w:rsidRPr="00DB0778">
        <w:rPr>
          <w:spacing w:val="-3"/>
          <w:sz w:val="24"/>
        </w:rPr>
        <w:t xml:space="preserve"> </w:t>
      </w:r>
      <w:r w:rsidRPr="00DB0778">
        <w:rPr>
          <w:sz w:val="24"/>
        </w:rPr>
        <w:t>that</w:t>
      </w:r>
      <w:r w:rsidRPr="00DB0778">
        <w:rPr>
          <w:spacing w:val="-4"/>
          <w:sz w:val="24"/>
        </w:rPr>
        <w:t xml:space="preserve"> </w:t>
      </w:r>
      <w:r w:rsidRPr="00DB0778">
        <w:rPr>
          <w:sz w:val="24"/>
        </w:rPr>
        <w:t>the best use is made of our housing stock</w:t>
      </w:r>
    </w:p>
    <w:p w14:paraId="7F60205C" w14:textId="31C4B92B" w:rsidR="00337EBC" w:rsidRPr="00DB0778" w:rsidRDefault="00CA0CB7" w:rsidP="00DB0778">
      <w:pPr>
        <w:pStyle w:val="ListParagraph"/>
        <w:numPr>
          <w:ilvl w:val="0"/>
          <w:numId w:val="6"/>
        </w:numPr>
        <w:tabs>
          <w:tab w:val="left" w:pos="1737"/>
        </w:tabs>
        <w:spacing w:line="276" w:lineRule="auto"/>
        <w:ind w:right="865"/>
        <w:rPr>
          <w:sz w:val="24"/>
        </w:rPr>
      </w:pPr>
      <w:r w:rsidRPr="00DB0778">
        <w:rPr>
          <w:sz w:val="24"/>
        </w:rPr>
        <w:t>improve</w:t>
      </w:r>
      <w:r w:rsidRPr="00DB0778">
        <w:rPr>
          <w:spacing w:val="-4"/>
          <w:sz w:val="24"/>
        </w:rPr>
        <w:t xml:space="preserve"> </w:t>
      </w:r>
      <w:r w:rsidRPr="00DB0778">
        <w:rPr>
          <w:sz w:val="24"/>
        </w:rPr>
        <w:t>the</w:t>
      </w:r>
      <w:r w:rsidRPr="00DB0778">
        <w:rPr>
          <w:spacing w:val="-4"/>
          <w:sz w:val="24"/>
        </w:rPr>
        <w:t xml:space="preserve"> </w:t>
      </w:r>
      <w:r w:rsidRPr="00DB0778">
        <w:rPr>
          <w:sz w:val="24"/>
        </w:rPr>
        <w:t>condition</w:t>
      </w:r>
      <w:r w:rsidRPr="00DB0778">
        <w:rPr>
          <w:spacing w:val="-5"/>
          <w:sz w:val="24"/>
        </w:rPr>
        <w:t xml:space="preserve"> </w:t>
      </w:r>
      <w:r w:rsidRPr="00DB0778">
        <w:rPr>
          <w:sz w:val="24"/>
        </w:rPr>
        <w:t>of</w:t>
      </w:r>
      <w:r w:rsidRPr="00DB0778">
        <w:rPr>
          <w:spacing w:val="-4"/>
          <w:sz w:val="24"/>
        </w:rPr>
        <w:t xml:space="preserve"> </w:t>
      </w:r>
      <w:r w:rsidRPr="00DB0778">
        <w:rPr>
          <w:sz w:val="24"/>
        </w:rPr>
        <w:t>our</w:t>
      </w:r>
      <w:r w:rsidRPr="00DB0778">
        <w:rPr>
          <w:spacing w:val="-4"/>
          <w:sz w:val="24"/>
        </w:rPr>
        <w:t xml:space="preserve"> </w:t>
      </w:r>
      <w:r w:rsidRPr="00DB0778">
        <w:rPr>
          <w:sz w:val="24"/>
        </w:rPr>
        <w:t>tenants</w:t>
      </w:r>
      <w:r w:rsidRPr="00DB0778">
        <w:rPr>
          <w:spacing w:val="-5"/>
          <w:sz w:val="24"/>
        </w:rPr>
        <w:t xml:space="preserve"> </w:t>
      </w:r>
      <w:r w:rsidR="007212CA" w:rsidRPr="00DB0778">
        <w:rPr>
          <w:sz w:val="24"/>
        </w:rPr>
        <w:t>and</w:t>
      </w:r>
      <w:r w:rsidRPr="00DB0778">
        <w:rPr>
          <w:spacing w:val="-2"/>
          <w:sz w:val="24"/>
        </w:rPr>
        <w:t xml:space="preserve"> </w:t>
      </w:r>
      <w:r w:rsidRPr="00DB0778">
        <w:rPr>
          <w:sz w:val="24"/>
        </w:rPr>
        <w:t>leaseholders’ homes whilst keeping the disruption to a minimum</w:t>
      </w:r>
    </w:p>
    <w:p w14:paraId="7F60205D" w14:textId="77777777" w:rsidR="00337EBC" w:rsidRDefault="00337EBC" w:rsidP="00024B80">
      <w:pPr>
        <w:pStyle w:val="BodyText"/>
        <w:spacing w:line="276" w:lineRule="auto"/>
        <w:ind w:left="0"/>
      </w:pPr>
    </w:p>
    <w:p w14:paraId="7F60205E" w14:textId="77777777" w:rsidR="00337EBC" w:rsidRPr="00024B80" w:rsidRDefault="00CA0CB7" w:rsidP="007212CA">
      <w:pPr>
        <w:pStyle w:val="Heading1"/>
        <w:numPr>
          <w:ilvl w:val="0"/>
          <w:numId w:val="1"/>
        </w:numPr>
        <w:tabs>
          <w:tab w:val="left" w:pos="820"/>
        </w:tabs>
        <w:spacing w:line="276" w:lineRule="auto"/>
        <w:jc w:val="left"/>
      </w:pPr>
      <w:bookmarkStart w:id="5" w:name="3.__Policy_statement"/>
      <w:bookmarkStart w:id="6" w:name="_Toc200699717"/>
      <w:bookmarkEnd w:id="5"/>
      <w:r>
        <w:t>Policy</w:t>
      </w:r>
      <w:r>
        <w:rPr>
          <w:spacing w:val="-13"/>
        </w:rPr>
        <w:t xml:space="preserve"> </w:t>
      </w:r>
      <w:r>
        <w:rPr>
          <w:spacing w:val="-2"/>
        </w:rPr>
        <w:t>statement</w:t>
      </w:r>
      <w:bookmarkEnd w:id="6"/>
    </w:p>
    <w:p w14:paraId="22005456" w14:textId="77777777" w:rsidR="00DB0778" w:rsidRDefault="00DB0778" w:rsidP="00DB0778">
      <w:pPr>
        <w:pStyle w:val="BodyText"/>
        <w:spacing w:line="276" w:lineRule="auto"/>
        <w:ind w:left="100"/>
      </w:pPr>
    </w:p>
    <w:p w14:paraId="381B0263" w14:textId="77777777" w:rsidR="00E676C4" w:rsidRDefault="00E676C4" w:rsidP="00E676C4">
      <w:pPr>
        <w:pStyle w:val="BodyText"/>
        <w:spacing w:line="276" w:lineRule="auto"/>
        <w:ind w:left="0" w:right="151"/>
      </w:pPr>
      <w:r>
        <w:t>Under</w:t>
      </w:r>
      <w:r>
        <w:rPr>
          <w:spacing w:val="-4"/>
        </w:rPr>
        <w:t xml:space="preserve"> </w:t>
      </w:r>
      <w:r>
        <w:t>this</w:t>
      </w:r>
      <w:r>
        <w:rPr>
          <w:spacing w:val="-3"/>
        </w:rPr>
        <w:t xml:space="preserve"> </w:t>
      </w:r>
      <w:r>
        <w:t>policy,</w:t>
      </w:r>
      <w:r>
        <w:rPr>
          <w:spacing w:val="-5"/>
        </w:rPr>
        <w:t xml:space="preserve"> </w:t>
      </w:r>
      <w:r>
        <w:t>all</w:t>
      </w:r>
      <w:r>
        <w:rPr>
          <w:spacing w:val="-5"/>
        </w:rPr>
        <w:t xml:space="preserve"> </w:t>
      </w:r>
      <w:r>
        <w:t>consultation,</w:t>
      </w:r>
      <w:r>
        <w:rPr>
          <w:spacing w:val="-3"/>
        </w:rPr>
        <w:t xml:space="preserve"> </w:t>
      </w:r>
      <w:r>
        <w:t>feedback,</w:t>
      </w:r>
      <w:r>
        <w:rPr>
          <w:spacing w:val="-5"/>
        </w:rPr>
        <w:t xml:space="preserve"> </w:t>
      </w:r>
      <w:r>
        <w:t>and</w:t>
      </w:r>
      <w:r>
        <w:rPr>
          <w:spacing w:val="-5"/>
        </w:rPr>
        <w:t xml:space="preserve"> </w:t>
      </w:r>
      <w:r>
        <w:t>communication</w:t>
      </w:r>
      <w:r>
        <w:rPr>
          <w:spacing w:val="-5"/>
        </w:rPr>
        <w:t xml:space="preserve"> </w:t>
      </w:r>
      <w:r>
        <w:t>will be</w:t>
      </w:r>
      <w:r>
        <w:rPr>
          <w:spacing w:val="-2"/>
        </w:rPr>
        <w:t xml:space="preserve"> </w:t>
      </w:r>
      <w:r>
        <w:t>termed</w:t>
      </w:r>
      <w:r>
        <w:rPr>
          <w:spacing w:val="-2"/>
        </w:rPr>
        <w:t xml:space="preserve"> </w:t>
      </w:r>
      <w:r>
        <w:t>‘tenant</w:t>
      </w:r>
      <w:r>
        <w:rPr>
          <w:spacing w:val="-3"/>
        </w:rPr>
        <w:t xml:space="preserve"> </w:t>
      </w:r>
      <w:r>
        <w:t>or</w:t>
      </w:r>
      <w:r>
        <w:rPr>
          <w:spacing w:val="-2"/>
        </w:rPr>
        <w:t xml:space="preserve"> </w:t>
      </w:r>
      <w:r>
        <w:t>leaseholder</w:t>
      </w:r>
      <w:r>
        <w:rPr>
          <w:spacing w:val="-2"/>
        </w:rPr>
        <w:t xml:space="preserve"> </w:t>
      </w:r>
      <w:r>
        <w:t>liaison’.</w:t>
      </w:r>
      <w:r>
        <w:rPr>
          <w:spacing w:val="-3"/>
        </w:rPr>
        <w:t xml:space="preserve"> </w:t>
      </w:r>
      <w:r>
        <w:t>This</w:t>
      </w:r>
      <w:r>
        <w:rPr>
          <w:spacing w:val="-3"/>
        </w:rPr>
        <w:t xml:space="preserve"> </w:t>
      </w:r>
      <w:r>
        <w:t>includes</w:t>
      </w:r>
      <w:r>
        <w:rPr>
          <w:spacing w:val="-2"/>
        </w:rPr>
        <w:t xml:space="preserve"> </w:t>
      </w:r>
      <w:r>
        <w:t>all</w:t>
      </w:r>
      <w:r>
        <w:rPr>
          <w:spacing w:val="-3"/>
        </w:rPr>
        <w:t xml:space="preserve"> </w:t>
      </w:r>
      <w:r>
        <w:t>aspects</w:t>
      </w:r>
      <w:r>
        <w:rPr>
          <w:spacing w:val="-3"/>
        </w:rPr>
        <w:t xml:space="preserve"> </w:t>
      </w:r>
      <w:r>
        <w:t xml:space="preserve">of working with affected </w:t>
      </w:r>
      <w:proofErr w:type="gramStart"/>
      <w:r>
        <w:t>persons</w:t>
      </w:r>
      <w:proofErr w:type="gramEnd"/>
      <w:r>
        <w:t xml:space="preserve"> during refurbishment and improvement work, engaging with other linked services such as housing management; tenant or leaseholder steering</w:t>
      </w:r>
      <w:r>
        <w:rPr>
          <w:spacing w:val="40"/>
        </w:rPr>
        <w:t xml:space="preserve"> </w:t>
      </w:r>
      <w:r>
        <w:t>groups; tenant or leaseholder associations; regeneration and housing; income management; repairs services; homeownership; housing benefits; housing advice and council tax.</w:t>
      </w:r>
    </w:p>
    <w:p w14:paraId="00F5243F" w14:textId="77777777" w:rsidR="00E676C4" w:rsidRDefault="00E676C4" w:rsidP="00E676C4">
      <w:pPr>
        <w:pStyle w:val="BodyText"/>
        <w:spacing w:line="276" w:lineRule="auto"/>
        <w:ind w:left="0"/>
      </w:pPr>
    </w:p>
    <w:p w14:paraId="37CA0A5E" w14:textId="35E72EA4" w:rsidR="00DB0778" w:rsidRDefault="00762F11" w:rsidP="00E676C4">
      <w:pPr>
        <w:pStyle w:val="BodyText"/>
        <w:spacing w:line="276" w:lineRule="auto"/>
        <w:ind w:left="0"/>
      </w:pPr>
      <w:r>
        <w:t>We</w:t>
      </w:r>
      <w:r w:rsidR="00CA0CB7">
        <w:rPr>
          <w:spacing w:val="-4"/>
        </w:rPr>
        <w:t xml:space="preserve"> </w:t>
      </w:r>
      <w:r w:rsidR="00CA0CB7">
        <w:t>will</w:t>
      </w:r>
      <w:r w:rsidR="00CA0CB7">
        <w:rPr>
          <w:spacing w:val="-1"/>
        </w:rPr>
        <w:t xml:space="preserve"> </w:t>
      </w:r>
      <w:r w:rsidR="00CA0CB7">
        <w:t>move</w:t>
      </w:r>
      <w:r w:rsidR="00CA0CB7">
        <w:rPr>
          <w:spacing w:val="-2"/>
        </w:rPr>
        <w:t xml:space="preserve"> </w:t>
      </w:r>
      <w:r w:rsidR="00CA0CB7">
        <w:t>tenant</w:t>
      </w:r>
      <w:r w:rsidR="007212CA">
        <w:t>s</w:t>
      </w:r>
      <w:r w:rsidR="00CA0CB7">
        <w:rPr>
          <w:spacing w:val="-2"/>
        </w:rPr>
        <w:t xml:space="preserve"> </w:t>
      </w:r>
      <w:r>
        <w:rPr>
          <w:spacing w:val="-2"/>
        </w:rPr>
        <w:t>and/</w:t>
      </w:r>
      <w:r w:rsidR="00CA0CB7">
        <w:t>or</w:t>
      </w:r>
      <w:r w:rsidR="00CA0CB7">
        <w:rPr>
          <w:spacing w:val="-3"/>
        </w:rPr>
        <w:t xml:space="preserve"> </w:t>
      </w:r>
      <w:r w:rsidR="00CA0CB7">
        <w:t>leaseholder</w:t>
      </w:r>
      <w:r w:rsidR="007212CA">
        <w:t>s</w:t>
      </w:r>
      <w:r w:rsidR="00CA0CB7">
        <w:rPr>
          <w:spacing w:val="-2"/>
        </w:rPr>
        <w:t xml:space="preserve"> </w:t>
      </w:r>
      <w:r w:rsidR="00CA0CB7">
        <w:t>out</w:t>
      </w:r>
      <w:r w:rsidR="00CA0CB7">
        <w:rPr>
          <w:spacing w:val="-4"/>
        </w:rPr>
        <w:t xml:space="preserve"> </w:t>
      </w:r>
      <w:r w:rsidR="00CA0CB7">
        <w:t>of</w:t>
      </w:r>
      <w:r w:rsidR="00CA0CB7">
        <w:rPr>
          <w:spacing w:val="-3"/>
        </w:rPr>
        <w:t xml:space="preserve"> </w:t>
      </w:r>
      <w:r w:rsidR="00CA0CB7">
        <w:t>their</w:t>
      </w:r>
      <w:r w:rsidR="00CA0CB7">
        <w:rPr>
          <w:spacing w:val="-3"/>
        </w:rPr>
        <w:t xml:space="preserve"> </w:t>
      </w:r>
      <w:r w:rsidR="00CA0CB7">
        <w:t xml:space="preserve">home only when it is not safe or possible for </w:t>
      </w:r>
      <w:r w:rsidR="007212CA">
        <w:t>the</w:t>
      </w:r>
      <w:r w:rsidR="00CA0CB7">
        <w:t xml:space="preserve"> tenant</w:t>
      </w:r>
      <w:r w:rsidR="007212CA">
        <w:t>s</w:t>
      </w:r>
      <w:r w:rsidR="00CA0CB7">
        <w:t xml:space="preserve"> or leaseholder</w:t>
      </w:r>
      <w:r w:rsidR="007212CA">
        <w:t>s</w:t>
      </w:r>
      <w:r w:rsidR="00CA0CB7">
        <w:t xml:space="preserve"> to remain in their home. This policy covers the occasions when </w:t>
      </w:r>
      <w:r>
        <w:t>we</w:t>
      </w:r>
      <w:r w:rsidR="00CA0CB7">
        <w:t xml:space="preserve"> will ‘decant’ tenant</w:t>
      </w:r>
      <w:r w:rsidR="007212CA">
        <w:t>s and</w:t>
      </w:r>
      <w:r w:rsidR="00CA0CB7">
        <w:t xml:space="preserve"> leaseholder</w:t>
      </w:r>
      <w:r w:rsidR="007212CA">
        <w:t>s</w:t>
      </w:r>
      <w:r w:rsidR="00CA0CB7">
        <w:t xml:space="preserve"> on a temporary basis.</w:t>
      </w:r>
    </w:p>
    <w:p w14:paraId="5E5FE0C4" w14:textId="77777777" w:rsidR="00DB0778" w:rsidRDefault="00DB0778" w:rsidP="00DB0778">
      <w:pPr>
        <w:pStyle w:val="BodyText"/>
        <w:spacing w:line="276" w:lineRule="auto"/>
        <w:ind w:left="100"/>
      </w:pPr>
    </w:p>
    <w:p w14:paraId="47E6F73F" w14:textId="77777777" w:rsidR="00DB0778" w:rsidRDefault="00CA0CB7" w:rsidP="00E676C4">
      <w:pPr>
        <w:pStyle w:val="BodyText"/>
        <w:spacing w:line="276" w:lineRule="auto"/>
        <w:ind w:left="0"/>
      </w:pPr>
      <w:r>
        <w:t xml:space="preserve">We </w:t>
      </w:r>
      <w:r w:rsidR="00762F11">
        <w:t xml:space="preserve">are </w:t>
      </w:r>
      <w:r w:rsidR="005E4CD0">
        <w:t>committed</w:t>
      </w:r>
      <w:r>
        <w:t xml:space="preserve"> to working with our tenants and leaseholders to find a suitable temporary alternative home for them within the borough </w:t>
      </w:r>
      <w:proofErr w:type="gramStart"/>
      <w:r>
        <w:t>unless</w:t>
      </w:r>
      <w:proofErr w:type="gramEnd"/>
      <w:r>
        <w:rPr>
          <w:spacing w:val="-3"/>
        </w:rPr>
        <w:t xml:space="preserve"> </w:t>
      </w:r>
      <w:proofErr w:type="gramStart"/>
      <w:r>
        <w:t>by</w:t>
      </w:r>
      <w:proofErr w:type="gramEnd"/>
      <w:r>
        <w:rPr>
          <w:spacing w:val="-2"/>
        </w:rPr>
        <w:t xml:space="preserve"> </w:t>
      </w:r>
      <w:r>
        <w:t>mutual</w:t>
      </w:r>
      <w:r>
        <w:rPr>
          <w:spacing w:val="-2"/>
        </w:rPr>
        <w:t xml:space="preserve"> </w:t>
      </w:r>
      <w:proofErr w:type="gramStart"/>
      <w:r>
        <w:t>consent</w:t>
      </w:r>
      <w:proofErr w:type="gramEnd"/>
      <w:r>
        <w:rPr>
          <w:spacing w:val="-5"/>
        </w:rPr>
        <w:t xml:space="preserve"> </w:t>
      </w:r>
      <w:r>
        <w:t>the</w:t>
      </w:r>
      <w:r>
        <w:rPr>
          <w:spacing w:val="-2"/>
        </w:rPr>
        <w:t xml:space="preserve"> </w:t>
      </w:r>
      <w:r>
        <w:t>tenant</w:t>
      </w:r>
      <w:r w:rsidR="007212CA">
        <w:t>s</w:t>
      </w:r>
      <w:r>
        <w:rPr>
          <w:spacing w:val="-4"/>
        </w:rPr>
        <w:t xml:space="preserve"> </w:t>
      </w:r>
      <w:r>
        <w:t>or</w:t>
      </w:r>
      <w:r>
        <w:rPr>
          <w:spacing w:val="-1"/>
        </w:rPr>
        <w:t xml:space="preserve"> </w:t>
      </w:r>
      <w:r>
        <w:t>leaseholder</w:t>
      </w:r>
      <w:r w:rsidR="007212CA">
        <w:t>s</w:t>
      </w:r>
      <w:r>
        <w:rPr>
          <w:spacing w:val="-2"/>
        </w:rPr>
        <w:t xml:space="preserve"> </w:t>
      </w:r>
      <w:r>
        <w:t>wish</w:t>
      </w:r>
      <w:r>
        <w:rPr>
          <w:spacing w:val="-4"/>
        </w:rPr>
        <w:t xml:space="preserve"> </w:t>
      </w:r>
      <w:r>
        <w:t>to</w:t>
      </w:r>
      <w:r>
        <w:rPr>
          <w:spacing w:val="-3"/>
        </w:rPr>
        <w:t xml:space="preserve"> </w:t>
      </w:r>
      <w:r>
        <w:t>move out of the borough.</w:t>
      </w:r>
    </w:p>
    <w:p w14:paraId="03637D13" w14:textId="77777777" w:rsidR="00DB0778" w:rsidRDefault="00DB0778" w:rsidP="00DB0778">
      <w:pPr>
        <w:pStyle w:val="BodyText"/>
        <w:spacing w:line="276" w:lineRule="auto"/>
        <w:ind w:left="100"/>
      </w:pPr>
    </w:p>
    <w:p w14:paraId="6191E5C0" w14:textId="02A808BA" w:rsidR="00F407C1" w:rsidRDefault="00762F11" w:rsidP="00E676C4">
      <w:pPr>
        <w:pStyle w:val="BodyText"/>
        <w:spacing w:line="276" w:lineRule="auto"/>
        <w:ind w:left="0"/>
      </w:pPr>
      <w:r>
        <w:t xml:space="preserve">We </w:t>
      </w:r>
      <w:r w:rsidR="00CA0CB7">
        <w:t>acknowledge that moving home</w:t>
      </w:r>
      <w:r>
        <w:t xml:space="preserve"> can be</w:t>
      </w:r>
      <w:r w:rsidR="00CA0CB7">
        <w:t xml:space="preserve"> </w:t>
      </w:r>
      <w:r w:rsidR="005E4CD0">
        <w:t>a</w:t>
      </w:r>
      <w:r w:rsidR="00CA0CB7">
        <w:t xml:space="preserve"> stressful experience,</w:t>
      </w:r>
      <w:r w:rsidR="00CA0CB7">
        <w:rPr>
          <w:spacing w:val="-4"/>
        </w:rPr>
        <w:t xml:space="preserve"> </w:t>
      </w:r>
      <w:r w:rsidR="00CA0CB7">
        <w:t>especially</w:t>
      </w:r>
      <w:r w:rsidR="00CA0CB7">
        <w:rPr>
          <w:spacing w:val="-4"/>
        </w:rPr>
        <w:t xml:space="preserve"> </w:t>
      </w:r>
      <w:r w:rsidR="00CA0CB7">
        <w:t>when</w:t>
      </w:r>
      <w:r w:rsidR="00CA0CB7">
        <w:rPr>
          <w:spacing w:val="-4"/>
        </w:rPr>
        <w:t xml:space="preserve"> </w:t>
      </w:r>
      <w:r w:rsidR="00CA0CB7">
        <w:t>the</w:t>
      </w:r>
      <w:r>
        <w:t xml:space="preserve"> choice of</w:t>
      </w:r>
      <w:r w:rsidR="00CA0CB7">
        <w:rPr>
          <w:spacing w:val="-1"/>
        </w:rPr>
        <w:t xml:space="preserve"> </w:t>
      </w:r>
      <w:r w:rsidR="00CA0CB7">
        <w:t xml:space="preserve">options </w:t>
      </w:r>
      <w:proofErr w:type="gramStart"/>
      <w:r w:rsidR="00CA0CB7">
        <w:t>are</w:t>
      </w:r>
      <w:proofErr w:type="gramEnd"/>
      <w:r w:rsidR="00CA0CB7">
        <w:t xml:space="preserve"> limited. This policy ensures that decants are carried out appropriately, efficiently, within agreed timescales where possible and with the minimum of stress and difficulty.</w:t>
      </w:r>
      <w:bookmarkStart w:id="7" w:name="4.__Support_we_will_provide"/>
      <w:bookmarkEnd w:id="7"/>
    </w:p>
    <w:p w14:paraId="2E55770F" w14:textId="77777777" w:rsidR="00F407C1" w:rsidRDefault="00F407C1" w:rsidP="00024B80">
      <w:pPr>
        <w:pStyle w:val="BodyText"/>
        <w:spacing w:line="276" w:lineRule="auto"/>
        <w:ind w:right="20"/>
      </w:pPr>
    </w:p>
    <w:p w14:paraId="6211FC14" w14:textId="5ED16478" w:rsidR="00F407C1" w:rsidRDefault="00F407C1" w:rsidP="00024B80">
      <w:pPr>
        <w:pStyle w:val="Heading1"/>
        <w:numPr>
          <w:ilvl w:val="0"/>
          <w:numId w:val="1"/>
        </w:numPr>
        <w:tabs>
          <w:tab w:val="left" w:pos="820"/>
        </w:tabs>
        <w:spacing w:line="276" w:lineRule="auto"/>
        <w:jc w:val="left"/>
      </w:pPr>
      <w:bookmarkStart w:id="8" w:name="_Toc200699718"/>
      <w:r>
        <w:t>Support we provide</w:t>
      </w:r>
      <w:bookmarkEnd w:id="8"/>
    </w:p>
    <w:p w14:paraId="1C294757" w14:textId="77777777" w:rsidR="00DB0778" w:rsidRDefault="00DB0778" w:rsidP="00DB0778">
      <w:pPr>
        <w:pStyle w:val="BodyText"/>
        <w:spacing w:line="276" w:lineRule="auto"/>
        <w:ind w:left="100" w:right="198"/>
      </w:pPr>
    </w:p>
    <w:p w14:paraId="4B80D248" w14:textId="1AC1E98B" w:rsidR="007212CA" w:rsidRDefault="00CA0CB7" w:rsidP="00E676C4">
      <w:pPr>
        <w:pStyle w:val="BodyText"/>
        <w:spacing w:line="276" w:lineRule="auto"/>
        <w:ind w:left="0" w:right="198"/>
      </w:pPr>
      <w:r>
        <w:t>At the start of the process</w:t>
      </w:r>
      <w:r w:rsidR="00412D27">
        <w:t>,</w:t>
      </w:r>
      <w:r>
        <w:t xml:space="preserve"> the </w:t>
      </w:r>
      <w:proofErr w:type="spellStart"/>
      <w:r>
        <w:t>neighbourhood</w:t>
      </w:r>
      <w:proofErr w:type="spellEnd"/>
      <w:r>
        <w:t xml:space="preserve"> team or equivalent will carry out a temporary decant accommodation needs assessment, which will make sure we take any needs into account.</w:t>
      </w:r>
    </w:p>
    <w:p w14:paraId="7F602064" w14:textId="0A25141A" w:rsidR="00337EBC" w:rsidRDefault="00CA0CB7" w:rsidP="00024B80">
      <w:pPr>
        <w:pStyle w:val="BodyText"/>
        <w:spacing w:line="276" w:lineRule="auto"/>
        <w:ind w:right="198"/>
      </w:pPr>
      <w:r>
        <w:t xml:space="preserve"> </w:t>
      </w:r>
    </w:p>
    <w:p w14:paraId="7F602065" w14:textId="77777777" w:rsidR="00337EBC" w:rsidRDefault="00CA0CB7" w:rsidP="00DB0778">
      <w:pPr>
        <w:pStyle w:val="BodyText"/>
        <w:spacing w:line="276" w:lineRule="auto"/>
        <w:ind w:left="0" w:right="453"/>
      </w:pPr>
      <w:r>
        <w:t>We will endeavour to offer the same size accommodation as currently</w:t>
      </w:r>
      <w:r>
        <w:rPr>
          <w:spacing w:val="-4"/>
        </w:rPr>
        <w:t xml:space="preserve"> </w:t>
      </w:r>
      <w:r>
        <w:t>being</w:t>
      </w:r>
      <w:r>
        <w:rPr>
          <w:spacing w:val="-4"/>
        </w:rPr>
        <w:t xml:space="preserve"> </w:t>
      </w:r>
      <w:r>
        <w:t>occupied</w:t>
      </w:r>
      <w:r>
        <w:rPr>
          <w:spacing w:val="-5"/>
        </w:rPr>
        <w:t xml:space="preserve"> </w:t>
      </w:r>
      <w:r>
        <w:t>or</w:t>
      </w:r>
      <w:r>
        <w:rPr>
          <w:spacing w:val="-3"/>
        </w:rPr>
        <w:t xml:space="preserve"> </w:t>
      </w:r>
      <w:r>
        <w:t>smaller</w:t>
      </w:r>
      <w:r>
        <w:rPr>
          <w:spacing w:val="-2"/>
        </w:rPr>
        <w:t xml:space="preserve"> </w:t>
      </w:r>
      <w:r>
        <w:t>by</w:t>
      </w:r>
      <w:r>
        <w:rPr>
          <w:spacing w:val="-4"/>
        </w:rPr>
        <w:t xml:space="preserve"> </w:t>
      </w:r>
      <w:r>
        <w:t>consent</w:t>
      </w:r>
      <w:r>
        <w:rPr>
          <w:spacing w:val="-4"/>
        </w:rPr>
        <w:t xml:space="preserve"> </w:t>
      </w:r>
      <w:r>
        <w:t>if</w:t>
      </w:r>
      <w:r>
        <w:rPr>
          <w:spacing w:val="-3"/>
        </w:rPr>
        <w:t xml:space="preserve"> </w:t>
      </w:r>
      <w:r>
        <w:t>the</w:t>
      </w:r>
      <w:r>
        <w:rPr>
          <w:spacing w:val="-3"/>
        </w:rPr>
        <w:t xml:space="preserve"> </w:t>
      </w:r>
      <w:r>
        <w:t>household</w:t>
      </w:r>
      <w:r>
        <w:rPr>
          <w:spacing w:val="-5"/>
        </w:rPr>
        <w:t xml:space="preserve"> </w:t>
      </w:r>
      <w:r>
        <w:t>is under-</w:t>
      </w:r>
      <w:r>
        <w:lastRenderedPageBreak/>
        <w:t>occupying, particularly if this will speed up the process of finding an alternative property.</w:t>
      </w:r>
    </w:p>
    <w:p w14:paraId="2C1E0B04" w14:textId="77777777" w:rsidR="00024B80" w:rsidRDefault="00024B80" w:rsidP="00024B80">
      <w:pPr>
        <w:pStyle w:val="BodyText"/>
        <w:spacing w:line="276" w:lineRule="auto"/>
        <w:ind w:right="453"/>
      </w:pPr>
    </w:p>
    <w:p w14:paraId="7F602066" w14:textId="77777777" w:rsidR="00337EBC" w:rsidRDefault="00CA0CB7" w:rsidP="00DB0778">
      <w:pPr>
        <w:pStyle w:val="BodyText"/>
        <w:spacing w:line="276" w:lineRule="auto"/>
        <w:ind w:left="0" w:right="198"/>
      </w:pPr>
      <w:r>
        <w:t>There</w:t>
      </w:r>
      <w:r>
        <w:rPr>
          <w:spacing w:val="-2"/>
        </w:rPr>
        <w:t xml:space="preserve"> </w:t>
      </w:r>
      <w:r>
        <w:t>is</w:t>
      </w:r>
      <w:r>
        <w:rPr>
          <w:spacing w:val="-4"/>
        </w:rPr>
        <w:t xml:space="preserve"> </w:t>
      </w:r>
      <w:r>
        <w:t>a</w:t>
      </w:r>
      <w:r>
        <w:rPr>
          <w:spacing w:val="-3"/>
        </w:rPr>
        <w:t xml:space="preserve"> </w:t>
      </w:r>
      <w:r>
        <w:t>difficult</w:t>
      </w:r>
      <w:r>
        <w:rPr>
          <w:spacing w:val="-4"/>
        </w:rPr>
        <w:t xml:space="preserve"> </w:t>
      </w:r>
      <w:r>
        <w:t>balance</w:t>
      </w:r>
      <w:r>
        <w:rPr>
          <w:spacing w:val="-3"/>
        </w:rPr>
        <w:t xml:space="preserve"> </w:t>
      </w:r>
      <w:r>
        <w:t>to</w:t>
      </w:r>
      <w:r>
        <w:rPr>
          <w:spacing w:val="-3"/>
        </w:rPr>
        <w:t xml:space="preserve"> </w:t>
      </w:r>
      <w:r>
        <w:t>strike</w:t>
      </w:r>
      <w:r>
        <w:rPr>
          <w:spacing w:val="-3"/>
        </w:rPr>
        <w:t xml:space="preserve"> </w:t>
      </w:r>
      <w:r>
        <w:t>between moving</w:t>
      </w:r>
      <w:r>
        <w:rPr>
          <w:spacing w:val="-4"/>
        </w:rPr>
        <w:t xml:space="preserve"> </w:t>
      </w:r>
      <w:r>
        <w:t>the</w:t>
      </w:r>
      <w:r>
        <w:rPr>
          <w:spacing w:val="-1"/>
        </w:rPr>
        <w:t xml:space="preserve"> </w:t>
      </w:r>
      <w:r>
        <w:t xml:space="preserve">household quickly so that we can commence any work, and finding a temporary home that fully meets the </w:t>
      </w:r>
      <w:proofErr w:type="gramStart"/>
      <w:r>
        <w:t>households</w:t>
      </w:r>
      <w:proofErr w:type="gramEnd"/>
      <w:r>
        <w:t xml:space="preserve"> needs. We will always try to take all the needs of the household into account. We accept with the demand for council housing in the borough at a premium, we may ask tenants and leaseholders to be flexible with their temporary accommodation. Wherever possible all decant accommodation offers will be made on a </w:t>
      </w:r>
      <w:proofErr w:type="gramStart"/>
      <w:r>
        <w:t>like for like</w:t>
      </w:r>
      <w:proofErr w:type="gramEnd"/>
      <w:r>
        <w:t xml:space="preserve"> basis, except where the above applies.</w:t>
      </w:r>
    </w:p>
    <w:p w14:paraId="73A305D9" w14:textId="77777777" w:rsidR="00024B80" w:rsidRDefault="00024B80" w:rsidP="00024B80">
      <w:pPr>
        <w:pStyle w:val="BodyText"/>
        <w:spacing w:line="276" w:lineRule="auto"/>
        <w:ind w:right="198"/>
      </w:pPr>
    </w:p>
    <w:p w14:paraId="7F602067" w14:textId="5BACF4E1" w:rsidR="00337EBC" w:rsidRDefault="00412D27" w:rsidP="00DB0778">
      <w:pPr>
        <w:pStyle w:val="BodyText"/>
        <w:spacing w:line="276" w:lineRule="auto"/>
        <w:ind w:left="0" w:right="198"/>
      </w:pPr>
      <w:r>
        <w:t>The</w:t>
      </w:r>
      <w:r w:rsidR="00CA0CB7">
        <w:rPr>
          <w:spacing w:val="-4"/>
        </w:rPr>
        <w:t xml:space="preserve"> </w:t>
      </w:r>
      <w:r>
        <w:t>c</w:t>
      </w:r>
      <w:r w:rsidR="00CA0CB7">
        <w:t>ouncil</w:t>
      </w:r>
      <w:r w:rsidR="00CA0CB7">
        <w:rPr>
          <w:spacing w:val="-4"/>
        </w:rPr>
        <w:t xml:space="preserve"> </w:t>
      </w:r>
      <w:r w:rsidR="00CA0CB7">
        <w:t>will make</w:t>
      </w:r>
      <w:r w:rsidR="00CA0CB7">
        <w:rPr>
          <w:spacing w:val="-3"/>
        </w:rPr>
        <w:t xml:space="preserve"> </w:t>
      </w:r>
      <w:r w:rsidR="00CA0CB7">
        <w:t>removal</w:t>
      </w:r>
      <w:r w:rsidR="00CA0CB7">
        <w:rPr>
          <w:spacing w:val="-5"/>
        </w:rPr>
        <w:t xml:space="preserve"> </w:t>
      </w:r>
      <w:r w:rsidR="00CA0CB7">
        <w:t>arrangements</w:t>
      </w:r>
      <w:r w:rsidR="00CA0CB7">
        <w:rPr>
          <w:spacing w:val="-4"/>
        </w:rPr>
        <w:t xml:space="preserve"> </w:t>
      </w:r>
      <w:r w:rsidR="00CA0CB7">
        <w:t>or</w:t>
      </w:r>
      <w:r w:rsidR="00CA0CB7">
        <w:rPr>
          <w:spacing w:val="-3"/>
        </w:rPr>
        <w:t xml:space="preserve"> </w:t>
      </w:r>
      <w:r w:rsidR="00CA0CB7">
        <w:t>cover</w:t>
      </w:r>
      <w:r w:rsidR="00CA0CB7">
        <w:rPr>
          <w:spacing w:val="-2"/>
        </w:rPr>
        <w:t xml:space="preserve"> </w:t>
      </w:r>
      <w:r w:rsidR="00CA0CB7">
        <w:t>the</w:t>
      </w:r>
      <w:r w:rsidR="00CA0CB7">
        <w:rPr>
          <w:spacing w:val="-3"/>
        </w:rPr>
        <w:t xml:space="preserve"> </w:t>
      </w:r>
      <w:r w:rsidR="00CA0CB7">
        <w:t xml:space="preserve">costs, as well as paying for all associated moving expenses, including </w:t>
      </w:r>
      <w:proofErr w:type="gramStart"/>
      <w:r w:rsidR="00167544">
        <w:t>disconnection</w:t>
      </w:r>
      <w:proofErr w:type="gramEnd"/>
      <w:r w:rsidR="00167544">
        <w:t xml:space="preserve"> and </w:t>
      </w:r>
      <w:r w:rsidR="00CA0CB7">
        <w:t>reconnection of appliances. Where tenants and leaseholders are able, we will ask them to pack for themselves.</w:t>
      </w:r>
    </w:p>
    <w:p w14:paraId="5ABB170E" w14:textId="77777777" w:rsidR="00412D27" w:rsidRDefault="00412D27" w:rsidP="00024B80">
      <w:pPr>
        <w:pStyle w:val="BodyText"/>
        <w:spacing w:line="276" w:lineRule="auto"/>
        <w:ind w:right="198"/>
      </w:pPr>
    </w:p>
    <w:p w14:paraId="415151EE" w14:textId="5AEC127F" w:rsidR="0059067B" w:rsidRDefault="002C181D" w:rsidP="00DB0778">
      <w:pPr>
        <w:pStyle w:val="BodyText"/>
        <w:spacing w:line="276" w:lineRule="auto"/>
        <w:ind w:left="0" w:right="198"/>
      </w:pPr>
      <w:r>
        <w:t>Where required and subject to eligibility</w:t>
      </w:r>
      <w:r w:rsidR="00412D27">
        <w:t>, we</w:t>
      </w:r>
      <w:r w:rsidR="00CA0CB7">
        <w:rPr>
          <w:spacing w:val="-5"/>
        </w:rPr>
        <w:t xml:space="preserve"> </w:t>
      </w:r>
      <w:r w:rsidR="00CA0CB7">
        <w:t>will</w:t>
      </w:r>
      <w:r w:rsidR="00CA0CB7">
        <w:rPr>
          <w:spacing w:val="-4"/>
        </w:rPr>
        <w:t xml:space="preserve"> </w:t>
      </w:r>
      <w:r w:rsidR="00CA0CB7">
        <w:t xml:space="preserve">provide financial assistance towards the move </w:t>
      </w:r>
      <w:r>
        <w:t>for</w:t>
      </w:r>
      <w:r w:rsidR="00CA0CB7">
        <w:t xml:space="preserve"> tenants and leaseholders in the following manner:</w:t>
      </w:r>
    </w:p>
    <w:p w14:paraId="7F60206A" w14:textId="79177E47" w:rsidR="00337EBC" w:rsidRDefault="0059067B" w:rsidP="00024B80">
      <w:pPr>
        <w:pStyle w:val="BodyText"/>
        <w:numPr>
          <w:ilvl w:val="0"/>
          <w:numId w:val="4"/>
        </w:numPr>
        <w:spacing w:line="276" w:lineRule="auto"/>
        <w:ind w:right="198"/>
      </w:pPr>
      <w:r>
        <w:t>di</w:t>
      </w:r>
      <w:r w:rsidR="00CA0CB7">
        <w:t xml:space="preserve">sturbance payments - approved by the council prior to incurring </w:t>
      </w:r>
      <w:proofErr w:type="gramStart"/>
      <w:r w:rsidR="00CA0CB7">
        <w:t>costs</w:t>
      </w:r>
      <w:proofErr w:type="gramEnd"/>
      <w:r w:rsidR="00CA0CB7">
        <w:t xml:space="preserve"> for example redirection of mail, </w:t>
      </w:r>
      <w:r w:rsidR="00020738">
        <w:t xml:space="preserve">disconnection and </w:t>
      </w:r>
      <w:r w:rsidR="00CA0CB7">
        <w:t xml:space="preserve">reconnection of telephone landlines, </w:t>
      </w:r>
      <w:r w:rsidR="00020738">
        <w:t xml:space="preserve">disconnection and </w:t>
      </w:r>
      <w:r w:rsidR="00CA0CB7">
        <w:t>reconnection of broadband,</w:t>
      </w:r>
      <w:r w:rsidR="00CA0CB7">
        <w:rPr>
          <w:spacing w:val="-4"/>
        </w:rPr>
        <w:t xml:space="preserve"> </w:t>
      </w:r>
      <w:r w:rsidR="00CA0CB7">
        <w:t>extra</w:t>
      </w:r>
      <w:r w:rsidR="00CA0CB7">
        <w:rPr>
          <w:spacing w:val="-5"/>
        </w:rPr>
        <w:t xml:space="preserve"> </w:t>
      </w:r>
      <w:r w:rsidR="00CA0CB7">
        <w:t>utility</w:t>
      </w:r>
      <w:r w:rsidR="00CA0CB7">
        <w:rPr>
          <w:spacing w:val="-6"/>
        </w:rPr>
        <w:t xml:space="preserve"> </w:t>
      </w:r>
      <w:r w:rsidR="00CA0CB7">
        <w:t>costs</w:t>
      </w:r>
      <w:r w:rsidR="00CA0CB7">
        <w:rPr>
          <w:spacing w:val="-3"/>
        </w:rPr>
        <w:t xml:space="preserve"> </w:t>
      </w:r>
      <w:r w:rsidR="00CA0CB7">
        <w:t>where</w:t>
      </w:r>
      <w:r w:rsidR="00CA0CB7">
        <w:rPr>
          <w:spacing w:val="-4"/>
        </w:rPr>
        <w:t xml:space="preserve"> </w:t>
      </w:r>
      <w:r w:rsidR="00CA0CB7">
        <w:t>a</w:t>
      </w:r>
      <w:r w:rsidR="00CA0CB7">
        <w:rPr>
          <w:spacing w:val="-6"/>
        </w:rPr>
        <w:t xml:space="preserve"> </w:t>
      </w:r>
      <w:r w:rsidR="00CA0CB7">
        <w:t>fixed</w:t>
      </w:r>
      <w:r w:rsidR="00CA0CB7">
        <w:rPr>
          <w:spacing w:val="-6"/>
        </w:rPr>
        <w:t xml:space="preserve"> </w:t>
      </w:r>
      <w:r w:rsidR="00CA0CB7">
        <w:t>price</w:t>
      </w:r>
      <w:r w:rsidR="00CA0CB7">
        <w:rPr>
          <w:spacing w:val="-5"/>
        </w:rPr>
        <w:t xml:space="preserve"> </w:t>
      </w:r>
      <w:r w:rsidR="00CA0CB7">
        <w:t>contract cannot be moved</w:t>
      </w:r>
    </w:p>
    <w:p w14:paraId="7F60206B" w14:textId="2D8E68FB" w:rsidR="00337EBC" w:rsidRDefault="00CA0CB7" w:rsidP="00024B80">
      <w:pPr>
        <w:pStyle w:val="ListParagraph"/>
        <w:numPr>
          <w:ilvl w:val="1"/>
          <w:numId w:val="1"/>
        </w:numPr>
        <w:tabs>
          <w:tab w:val="left" w:pos="1540"/>
        </w:tabs>
        <w:spacing w:line="276" w:lineRule="auto"/>
        <w:ind w:left="1540" w:right="664"/>
        <w:rPr>
          <w:sz w:val="24"/>
        </w:rPr>
      </w:pPr>
      <w:r>
        <w:rPr>
          <w:sz w:val="24"/>
        </w:rPr>
        <w:t>discretionary</w:t>
      </w:r>
      <w:r>
        <w:rPr>
          <w:spacing w:val="-5"/>
          <w:sz w:val="24"/>
        </w:rPr>
        <w:t xml:space="preserve"> </w:t>
      </w:r>
      <w:r>
        <w:rPr>
          <w:sz w:val="24"/>
        </w:rPr>
        <w:t>payments</w:t>
      </w:r>
      <w:r>
        <w:rPr>
          <w:spacing w:val="-4"/>
          <w:sz w:val="24"/>
        </w:rPr>
        <w:t xml:space="preserve"> </w:t>
      </w:r>
      <w:r>
        <w:rPr>
          <w:sz w:val="24"/>
        </w:rPr>
        <w:t>-</w:t>
      </w:r>
      <w:r>
        <w:rPr>
          <w:spacing w:val="-3"/>
          <w:sz w:val="24"/>
        </w:rPr>
        <w:t xml:space="preserve"> </w:t>
      </w:r>
      <w:r>
        <w:rPr>
          <w:sz w:val="24"/>
        </w:rPr>
        <w:t>will</w:t>
      </w:r>
      <w:r>
        <w:rPr>
          <w:spacing w:val="-6"/>
          <w:sz w:val="24"/>
        </w:rPr>
        <w:t xml:space="preserve"> </w:t>
      </w:r>
      <w:r>
        <w:rPr>
          <w:sz w:val="24"/>
        </w:rPr>
        <w:t>be</w:t>
      </w:r>
      <w:r>
        <w:rPr>
          <w:spacing w:val="-4"/>
          <w:sz w:val="24"/>
        </w:rPr>
        <w:t xml:space="preserve"> </w:t>
      </w:r>
      <w:r>
        <w:rPr>
          <w:sz w:val="24"/>
        </w:rPr>
        <w:t>considered</w:t>
      </w:r>
      <w:r>
        <w:rPr>
          <w:spacing w:val="-5"/>
          <w:sz w:val="24"/>
        </w:rPr>
        <w:t xml:space="preserve"> </w:t>
      </w:r>
      <w:r>
        <w:rPr>
          <w:sz w:val="24"/>
        </w:rPr>
        <w:t>by</w:t>
      </w:r>
      <w:r>
        <w:rPr>
          <w:spacing w:val="-5"/>
          <w:sz w:val="24"/>
        </w:rPr>
        <w:t xml:space="preserve"> </w:t>
      </w:r>
      <w:r>
        <w:rPr>
          <w:sz w:val="24"/>
        </w:rPr>
        <w:t>the</w:t>
      </w:r>
      <w:r>
        <w:rPr>
          <w:spacing w:val="-2"/>
          <w:sz w:val="24"/>
        </w:rPr>
        <w:t xml:space="preserve"> </w:t>
      </w:r>
      <w:r>
        <w:rPr>
          <w:sz w:val="24"/>
        </w:rPr>
        <w:t xml:space="preserve">council to cover reasonable costs associated </w:t>
      </w:r>
      <w:proofErr w:type="gramStart"/>
      <w:r>
        <w:rPr>
          <w:sz w:val="24"/>
        </w:rPr>
        <w:t>as a result of</w:t>
      </w:r>
      <w:proofErr w:type="gramEnd"/>
      <w:r>
        <w:rPr>
          <w:sz w:val="24"/>
        </w:rPr>
        <w:t xml:space="preserve"> the decant move</w:t>
      </w:r>
    </w:p>
    <w:p w14:paraId="1B78BADE" w14:textId="77777777" w:rsidR="00024B80" w:rsidRDefault="00024B80" w:rsidP="00024B80">
      <w:pPr>
        <w:pStyle w:val="BodyText"/>
        <w:spacing w:line="276" w:lineRule="auto"/>
      </w:pPr>
    </w:p>
    <w:p w14:paraId="7F60206C" w14:textId="50244BB2" w:rsidR="00337EBC" w:rsidRDefault="00CA0CB7" w:rsidP="00DB0778">
      <w:pPr>
        <w:pStyle w:val="BodyText"/>
        <w:spacing w:line="276" w:lineRule="auto"/>
        <w:ind w:left="0"/>
      </w:pPr>
      <w:r>
        <w:t>None</w:t>
      </w:r>
      <w:r>
        <w:rPr>
          <w:spacing w:val="-3"/>
        </w:rPr>
        <w:t xml:space="preserve"> </w:t>
      </w:r>
      <w:r>
        <w:t>of</w:t>
      </w:r>
      <w:r>
        <w:rPr>
          <w:spacing w:val="-3"/>
        </w:rPr>
        <w:t xml:space="preserve"> </w:t>
      </w:r>
      <w:r>
        <w:t>the</w:t>
      </w:r>
      <w:r>
        <w:rPr>
          <w:spacing w:val="-3"/>
        </w:rPr>
        <w:t xml:space="preserve"> </w:t>
      </w:r>
      <w:r>
        <w:t>above</w:t>
      </w:r>
      <w:r>
        <w:rPr>
          <w:spacing w:val="-3"/>
        </w:rPr>
        <w:t xml:space="preserve"> </w:t>
      </w:r>
      <w:r>
        <w:t>payments</w:t>
      </w:r>
      <w:r>
        <w:rPr>
          <w:spacing w:val="-4"/>
        </w:rPr>
        <w:t xml:space="preserve"> </w:t>
      </w:r>
      <w:r>
        <w:t>shall</w:t>
      </w:r>
      <w:r>
        <w:rPr>
          <w:spacing w:val="-2"/>
        </w:rPr>
        <w:t xml:space="preserve"> </w:t>
      </w:r>
      <w:r>
        <w:t>be</w:t>
      </w:r>
      <w:r>
        <w:rPr>
          <w:spacing w:val="-3"/>
        </w:rPr>
        <w:t xml:space="preserve"> </w:t>
      </w:r>
      <w:r>
        <w:t>used</w:t>
      </w:r>
      <w:r>
        <w:rPr>
          <w:spacing w:val="-4"/>
        </w:rPr>
        <w:t xml:space="preserve"> </w:t>
      </w:r>
      <w:r>
        <w:t>to</w:t>
      </w:r>
      <w:r>
        <w:rPr>
          <w:spacing w:val="-3"/>
        </w:rPr>
        <w:t xml:space="preserve"> </w:t>
      </w:r>
      <w:r>
        <w:t>pay</w:t>
      </w:r>
      <w:r>
        <w:rPr>
          <w:spacing w:val="-4"/>
        </w:rPr>
        <w:t xml:space="preserve"> </w:t>
      </w:r>
      <w:r>
        <w:t>off</w:t>
      </w:r>
      <w:r>
        <w:rPr>
          <w:spacing w:val="-4"/>
        </w:rPr>
        <w:t xml:space="preserve"> </w:t>
      </w:r>
      <w:r>
        <w:t>any</w:t>
      </w:r>
      <w:r>
        <w:rPr>
          <w:spacing w:val="-4"/>
        </w:rPr>
        <w:t xml:space="preserve"> </w:t>
      </w:r>
      <w:r>
        <w:t>debts</w:t>
      </w:r>
      <w:r>
        <w:rPr>
          <w:spacing w:val="-4"/>
        </w:rPr>
        <w:t xml:space="preserve"> </w:t>
      </w:r>
      <w:r>
        <w:t>or arrears owed by the tenant or leaseholder.</w:t>
      </w:r>
    </w:p>
    <w:p w14:paraId="1DAB8370" w14:textId="77777777" w:rsidR="002C181D" w:rsidRDefault="002C181D" w:rsidP="00024B80">
      <w:pPr>
        <w:pStyle w:val="BodyText"/>
        <w:spacing w:line="276" w:lineRule="auto"/>
        <w:ind w:right="106"/>
      </w:pPr>
    </w:p>
    <w:p w14:paraId="7F60206D" w14:textId="4B5E2CAA" w:rsidR="00337EBC" w:rsidRDefault="00CA0CB7" w:rsidP="00DB0778">
      <w:pPr>
        <w:pStyle w:val="BodyText"/>
        <w:spacing w:line="276" w:lineRule="auto"/>
        <w:ind w:left="0" w:right="106"/>
        <w:rPr>
          <w:spacing w:val="-2"/>
        </w:rPr>
      </w:pPr>
      <w:r>
        <w:t xml:space="preserve">Where applicable and subject to the </w:t>
      </w:r>
      <w:proofErr w:type="gramStart"/>
      <w:r>
        <w:t>works</w:t>
      </w:r>
      <w:proofErr w:type="gramEnd"/>
      <w:r>
        <w:t xml:space="preserve">, </w:t>
      </w:r>
      <w:r w:rsidR="00412D27">
        <w:t>we</w:t>
      </w:r>
      <w:r>
        <w:t xml:space="preserve"> will</w:t>
      </w:r>
      <w:r>
        <w:rPr>
          <w:spacing w:val="40"/>
        </w:rPr>
        <w:t xml:space="preserve"> </w:t>
      </w:r>
      <w:r>
        <w:t>advise</w:t>
      </w:r>
      <w:r>
        <w:rPr>
          <w:spacing w:val="-3"/>
        </w:rPr>
        <w:t xml:space="preserve"> </w:t>
      </w:r>
      <w:r>
        <w:t>the</w:t>
      </w:r>
      <w:r>
        <w:rPr>
          <w:spacing w:val="-3"/>
        </w:rPr>
        <w:t xml:space="preserve"> </w:t>
      </w:r>
      <w:r>
        <w:t>leaseholder</w:t>
      </w:r>
      <w:r>
        <w:rPr>
          <w:spacing w:val="-3"/>
        </w:rPr>
        <w:t xml:space="preserve"> </w:t>
      </w:r>
      <w:r>
        <w:t>if</w:t>
      </w:r>
      <w:r>
        <w:rPr>
          <w:spacing w:val="-4"/>
        </w:rPr>
        <w:t xml:space="preserve"> </w:t>
      </w:r>
      <w:r>
        <w:t>they</w:t>
      </w:r>
      <w:r>
        <w:rPr>
          <w:spacing w:val="-4"/>
        </w:rPr>
        <w:t xml:space="preserve"> </w:t>
      </w:r>
      <w:r>
        <w:t>need</w:t>
      </w:r>
      <w:r>
        <w:rPr>
          <w:spacing w:val="-4"/>
        </w:rPr>
        <w:t xml:space="preserve"> </w:t>
      </w:r>
      <w:r>
        <w:t>to</w:t>
      </w:r>
      <w:r>
        <w:rPr>
          <w:spacing w:val="-1"/>
        </w:rPr>
        <w:t xml:space="preserve"> </w:t>
      </w:r>
      <w:r>
        <w:t>make</w:t>
      </w:r>
      <w:r>
        <w:rPr>
          <w:spacing w:val="-3"/>
        </w:rPr>
        <w:t xml:space="preserve"> </w:t>
      </w:r>
      <w:r>
        <w:t>a</w:t>
      </w:r>
      <w:r>
        <w:rPr>
          <w:spacing w:val="-4"/>
        </w:rPr>
        <w:t xml:space="preserve"> </w:t>
      </w:r>
      <w:r>
        <w:t>claim</w:t>
      </w:r>
      <w:r>
        <w:rPr>
          <w:spacing w:val="-5"/>
        </w:rPr>
        <w:t xml:space="preserve"> </w:t>
      </w:r>
      <w:r>
        <w:t>on</w:t>
      </w:r>
      <w:r>
        <w:rPr>
          <w:spacing w:val="-2"/>
        </w:rPr>
        <w:t xml:space="preserve"> </w:t>
      </w:r>
      <w:r>
        <w:t>their</w:t>
      </w:r>
      <w:r>
        <w:rPr>
          <w:spacing w:val="-3"/>
        </w:rPr>
        <w:t xml:space="preserve"> </w:t>
      </w:r>
      <w:r>
        <w:t xml:space="preserve">building insurance or if the council will cover the costs of the alternative </w:t>
      </w:r>
      <w:r>
        <w:rPr>
          <w:spacing w:val="-2"/>
        </w:rPr>
        <w:t>accommodation.</w:t>
      </w:r>
    </w:p>
    <w:p w14:paraId="46A81FAF" w14:textId="77777777" w:rsidR="00024B80" w:rsidRDefault="00024B80" w:rsidP="00024B80">
      <w:pPr>
        <w:pStyle w:val="BodyText"/>
        <w:spacing w:line="276" w:lineRule="auto"/>
        <w:ind w:right="106"/>
      </w:pPr>
    </w:p>
    <w:p w14:paraId="7F60206E" w14:textId="022A650B" w:rsidR="00337EBC" w:rsidRDefault="00CA0CB7" w:rsidP="00DB0778">
      <w:pPr>
        <w:pStyle w:val="BodyText"/>
        <w:spacing w:line="276" w:lineRule="auto"/>
        <w:ind w:left="0" w:right="198"/>
      </w:pPr>
      <w:r>
        <w:t xml:space="preserve">Where </w:t>
      </w:r>
      <w:r w:rsidR="00412D27">
        <w:t>the c</w:t>
      </w:r>
      <w:r>
        <w:t>ouncil</w:t>
      </w:r>
      <w:r>
        <w:rPr>
          <w:spacing w:val="-1"/>
        </w:rPr>
        <w:t xml:space="preserve"> </w:t>
      </w:r>
      <w:r>
        <w:t xml:space="preserve">has accepted liability, </w:t>
      </w:r>
      <w:r w:rsidR="00412D27">
        <w:t>we</w:t>
      </w:r>
      <w:r>
        <w:t xml:space="preserve"> will provide the leaseholder with a budget for alternative accommodation of the same</w:t>
      </w:r>
      <w:r>
        <w:rPr>
          <w:spacing w:val="-3"/>
        </w:rPr>
        <w:t xml:space="preserve"> </w:t>
      </w:r>
      <w:r>
        <w:t>size</w:t>
      </w:r>
      <w:r>
        <w:rPr>
          <w:spacing w:val="-2"/>
        </w:rPr>
        <w:t xml:space="preserve"> </w:t>
      </w:r>
      <w:r>
        <w:t>and</w:t>
      </w:r>
      <w:r>
        <w:rPr>
          <w:spacing w:val="-4"/>
        </w:rPr>
        <w:t xml:space="preserve"> </w:t>
      </w:r>
      <w:r>
        <w:t>confirm</w:t>
      </w:r>
      <w:r>
        <w:rPr>
          <w:spacing w:val="-3"/>
        </w:rPr>
        <w:t xml:space="preserve"> </w:t>
      </w:r>
      <w:r>
        <w:t>what</w:t>
      </w:r>
      <w:r>
        <w:rPr>
          <w:spacing w:val="-5"/>
        </w:rPr>
        <w:t xml:space="preserve"> </w:t>
      </w:r>
      <w:r>
        <w:t>other</w:t>
      </w:r>
      <w:r>
        <w:rPr>
          <w:spacing w:val="-3"/>
        </w:rPr>
        <w:t xml:space="preserve"> </w:t>
      </w:r>
      <w:r>
        <w:t>payments</w:t>
      </w:r>
      <w:r>
        <w:rPr>
          <w:spacing w:val="-2"/>
        </w:rPr>
        <w:t xml:space="preserve"> </w:t>
      </w:r>
      <w:r>
        <w:t>or</w:t>
      </w:r>
      <w:r>
        <w:rPr>
          <w:spacing w:val="-3"/>
        </w:rPr>
        <w:t xml:space="preserve"> </w:t>
      </w:r>
      <w:r>
        <w:t>support</w:t>
      </w:r>
      <w:r>
        <w:rPr>
          <w:spacing w:val="-1"/>
        </w:rPr>
        <w:t xml:space="preserve"> </w:t>
      </w:r>
      <w:r w:rsidR="00412D27">
        <w:t>we</w:t>
      </w:r>
      <w:r>
        <w:rPr>
          <w:spacing w:val="-4"/>
        </w:rPr>
        <w:t xml:space="preserve"> </w:t>
      </w:r>
      <w:r>
        <w:t xml:space="preserve">can </w:t>
      </w:r>
      <w:r>
        <w:rPr>
          <w:spacing w:val="-2"/>
        </w:rPr>
        <w:t>offer.</w:t>
      </w:r>
    </w:p>
    <w:p w14:paraId="7F60206F" w14:textId="77777777" w:rsidR="00337EBC" w:rsidRDefault="00337EBC" w:rsidP="00024B80">
      <w:pPr>
        <w:pStyle w:val="BodyText"/>
        <w:spacing w:line="276" w:lineRule="auto"/>
        <w:ind w:left="0"/>
      </w:pPr>
    </w:p>
    <w:p w14:paraId="01B3D458" w14:textId="77777777" w:rsidR="002C181D" w:rsidRDefault="002C181D" w:rsidP="00024B80">
      <w:pPr>
        <w:pStyle w:val="BodyText"/>
        <w:spacing w:line="276" w:lineRule="auto"/>
        <w:ind w:left="0"/>
      </w:pPr>
    </w:p>
    <w:p w14:paraId="7F602070" w14:textId="77777777" w:rsidR="00337EBC" w:rsidRPr="00024B80" w:rsidRDefault="00CA0CB7" w:rsidP="002C181D">
      <w:pPr>
        <w:pStyle w:val="Heading1"/>
        <w:numPr>
          <w:ilvl w:val="0"/>
          <w:numId w:val="1"/>
        </w:numPr>
        <w:tabs>
          <w:tab w:val="left" w:pos="820"/>
        </w:tabs>
        <w:spacing w:line="276" w:lineRule="auto"/>
        <w:ind w:left="822"/>
        <w:jc w:val="left"/>
      </w:pPr>
      <w:bookmarkStart w:id="9" w:name="5.__Temporary_‘decant’_homes"/>
      <w:bookmarkStart w:id="10" w:name="_Toc200699719"/>
      <w:bookmarkEnd w:id="9"/>
      <w:r>
        <w:t>Temporary</w:t>
      </w:r>
      <w:r>
        <w:rPr>
          <w:spacing w:val="-16"/>
        </w:rPr>
        <w:t xml:space="preserve"> </w:t>
      </w:r>
      <w:r>
        <w:t>‘decant’</w:t>
      </w:r>
      <w:r>
        <w:rPr>
          <w:spacing w:val="-17"/>
        </w:rPr>
        <w:t xml:space="preserve"> </w:t>
      </w:r>
      <w:r>
        <w:rPr>
          <w:spacing w:val="-4"/>
        </w:rPr>
        <w:t>homes</w:t>
      </w:r>
      <w:bookmarkEnd w:id="10"/>
    </w:p>
    <w:p w14:paraId="31D6E96E" w14:textId="77777777" w:rsidR="00024B80" w:rsidRDefault="00024B80" w:rsidP="002C181D">
      <w:pPr>
        <w:pStyle w:val="Heading1"/>
        <w:tabs>
          <w:tab w:val="left" w:pos="820"/>
        </w:tabs>
        <w:spacing w:line="276" w:lineRule="auto"/>
        <w:ind w:left="822" w:firstLine="0"/>
        <w:jc w:val="right"/>
      </w:pPr>
    </w:p>
    <w:p w14:paraId="6B344563" w14:textId="2F730F32" w:rsidR="00412D27" w:rsidRDefault="00CA0CB7" w:rsidP="00DB0778">
      <w:pPr>
        <w:pStyle w:val="BodyText"/>
        <w:spacing w:line="276" w:lineRule="auto"/>
        <w:ind w:left="0" w:right="198"/>
      </w:pPr>
      <w:r>
        <w:t xml:space="preserve">It is </w:t>
      </w:r>
      <w:r w:rsidR="00412D27">
        <w:t xml:space="preserve">our </w:t>
      </w:r>
      <w:r>
        <w:t xml:space="preserve">aim to make sure </w:t>
      </w:r>
      <w:r w:rsidR="002C181D">
        <w:t xml:space="preserve">that </w:t>
      </w:r>
      <w:r>
        <w:t>all eligible tenant</w:t>
      </w:r>
      <w:r w:rsidR="002C181D">
        <w:t>s</w:t>
      </w:r>
      <w:r>
        <w:t xml:space="preserve"> </w:t>
      </w:r>
      <w:r w:rsidR="002C181D">
        <w:t>and</w:t>
      </w:r>
      <w:r>
        <w:t xml:space="preserve"> leaseholders are made ‘reasonable’ and ‘suitable’ offers for a temporary</w:t>
      </w:r>
      <w:r>
        <w:rPr>
          <w:spacing w:val="-5"/>
        </w:rPr>
        <w:t xml:space="preserve"> </w:t>
      </w:r>
      <w:r>
        <w:t>home</w:t>
      </w:r>
      <w:r>
        <w:rPr>
          <w:spacing w:val="-2"/>
        </w:rPr>
        <w:t xml:space="preserve"> </w:t>
      </w:r>
      <w:r>
        <w:t>based</w:t>
      </w:r>
      <w:r>
        <w:rPr>
          <w:spacing w:val="-5"/>
        </w:rPr>
        <w:t xml:space="preserve"> </w:t>
      </w:r>
      <w:r>
        <w:t>on</w:t>
      </w:r>
      <w:r>
        <w:rPr>
          <w:spacing w:val="-5"/>
        </w:rPr>
        <w:t xml:space="preserve"> </w:t>
      </w:r>
      <w:r>
        <w:t>their</w:t>
      </w:r>
      <w:r>
        <w:rPr>
          <w:spacing w:val="-4"/>
        </w:rPr>
        <w:t xml:space="preserve"> </w:t>
      </w:r>
      <w:r>
        <w:t>accommodation</w:t>
      </w:r>
      <w:r>
        <w:rPr>
          <w:spacing w:val="-4"/>
        </w:rPr>
        <w:t xml:space="preserve"> </w:t>
      </w:r>
      <w:r>
        <w:t>requirements</w:t>
      </w:r>
      <w:r>
        <w:rPr>
          <w:spacing w:val="-5"/>
        </w:rPr>
        <w:t xml:space="preserve"> </w:t>
      </w:r>
      <w:r>
        <w:t xml:space="preserve">and within a reasonable </w:t>
      </w:r>
      <w:proofErr w:type="gramStart"/>
      <w:r>
        <w:t>timescale to</w:t>
      </w:r>
      <w:proofErr w:type="gramEnd"/>
      <w:r>
        <w:t xml:space="preserve"> enable work to proceed.</w:t>
      </w:r>
      <w:r w:rsidR="002C181D">
        <w:t xml:space="preserve"> </w:t>
      </w:r>
    </w:p>
    <w:p w14:paraId="7B93CBF4" w14:textId="77777777" w:rsidR="00412D27" w:rsidRDefault="00412D27" w:rsidP="002C181D">
      <w:pPr>
        <w:pStyle w:val="BodyText"/>
        <w:spacing w:line="276" w:lineRule="auto"/>
        <w:ind w:left="822" w:right="198"/>
      </w:pPr>
    </w:p>
    <w:p w14:paraId="4C4F768B" w14:textId="2B7CCC77" w:rsidR="0059067B" w:rsidRDefault="00CA0CB7" w:rsidP="00DB0778">
      <w:pPr>
        <w:pStyle w:val="BodyText"/>
        <w:spacing w:line="276" w:lineRule="auto"/>
        <w:ind w:left="0" w:right="198"/>
      </w:pPr>
      <w:r>
        <w:t xml:space="preserve">‘Reasonable’ and ‘suitable’ will </w:t>
      </w:r>
      <w:proofErr w:type="gramStart"/>
      <w:r>
        <w:t>take into account</w:t>
      </w:r>
      <w:proofErr w:type="gramEnd"/>
      <w:r>
        <w:t xml:space="preserve"> the needs of the tenant</w:t>
      </w:r>
      <w:r w:rsidR="002C181D">
        <w:t>s</w:t>
      </w:r>
      <w:r>
        <w:t xml:space="preserve"> or leaseholder</w:t>
      </w:r>
      <w:r w:rsidR="002C181D">
        <w:t>s</w:t>
      </w:r>
      <w:r>
        <w:t xml:space="preserve"> as well as the availability of stock and demands from other households whom </w:t>
      </w:r>
      <w:r w:rsidR="00412D27">
        <w:t>the</w:t>
      </w:r>
      <w:r>
        <w:t xml:space="preserve"> </w:t>
      </w:r>
      <w:r w:rsidR="008E749C">
        <w:t>c</w:t>
      </w:r>
      <w:r>
        <w:t>ouncil has a legal duty to accommodate.</w:t>
      </w:r>
    </w:p>
    <w:p w14:paraId="48AF2042" w14:textId="77777777" w:rsidR="00024B80" w:rsidRDefault="00024B80" w:rsidP="00024B80">
      <w:pPr>
        <w:pStyle w:val="BodyText"/>
        <w:spacing w:line="276" w:lineRule="auto"/>
        <w:ind w:right="198"/>
      </w:pPr>
    </w:p>
    <w:p w14:paraId="7F602074" w14:textId="6A1F6708" w:rsidR="00337EBC" w:rsidRDefault="00CA0CB7" w:rsidP="00DB0778">
      <w:pPr>
        <w:pStyle w:val="BodyText"/>
        <w:spacing w:line="276" w:lineRule="auto"/>
        <w:ind w:left="0" w:right="198"/>
      </w:pPr>
      <w:r>
        <w:t>There</w:t>
      </w:r>
      <w:r>
        <w:rPr>
          <w:spacing w:val="-2"/>
        </w:rPr>
        <w:t xml:space="preserve"> </w:t>
      </w:r>
      <w:r>
        <w:t>may</w:t>
      </w:r>
      <w:r>
        <w:rPr>
          <w:spacing w:val="-4"/>
        </w:rPr>
        <w:t xml:space="preserve"> </w:t>
      </w:r>
      <w:r>
        <w:t>on</w:t>
      </w:r>
      <w:r>
        <w:rPr>
          <w:spacing w:val="-4"/>
        </w:rPr>
        <w:t xml:space="preserve"> </w:t>
      </w:r>
      <w:r>
        <w:t>a</w:t>
      </w:r>
      <w:r>
        <w:rPr>
          <w:spacing w:val="-3"/>
        </w:rPr>
        <w:t xml:space="preserve"> </w:t>
      </w:r>
      <w:r>
        <w:t>rare</w:t>
      </w:r>
      <w:r>
        <w:rPr>
          <w:spacing w:val="-3"/>
        </w:rPr>
        <w:t xml:space="preserve"> </w:t>
      </w:r>
      <w:r>
        <w:t>occasion</w:t>
      </w:r>
      <w:r>
        <w:rPr>
          <w:spacing w:val="-4"/>
        </w:rPr>
        <w:t xml:space="preserve"> </w:t>
      </w:r>
      <w:r>
        <w:t>be</w:t>
      </w:r>
      <w:r>
        <w:rPr>
          <w:spacing w:val="-3"/>
        </w:rPr>
        <w:t xml:space="preserve"> </w:t>
      </w:r>
      <w:r>
        <w:t>a</w:t>
      </w:r>
      <w:r>
        <w:rPr>
          <w:spacing w:val="-4"/>
        </w:rPr>
        <w:t xml:space="preserve"> </w:t>
      </w:r>
      <w:r>
        <w:t>legitimate</w:t>
      </w:r>
      <w:r>
        <w:rPr>
          <w:spacing w:val="-3"/>
        </w:rPr>
        <w:t xml:space="preserve"> </w:t>
      </w:r>
      <w:r>
        <w:t>reason</w:t>
      </w:r>
      <w:r>
        <w:rPr>
          <w:spacing w:val="-4"/>
        </w:rPr>
        <w:t xml:space="preserve"> </w:t>
      </w:r>
      <w:r>
        <w:t>for</w:t>
      </w:r>
      <w:r>
        <w:rPr>
          <w:spacing w:val="-3"/>
        </w:rPr>
        <w:t xml:space="preserve"> </w:t>
      </w:r>
      <w:r>
        <w:t>a tenant</w:t>
      </w:r>
      <w:r>
        <w:rPr>
          <w:spacing w:val="-4"/>
        </w:rPr>
        <w:t xml:space="preserve"> </w:t>
      </w:r>
      <w:r>
        <w:t xml:space="preserve">or leaseholder to ask us to consider another suitable and appropriate home for them. We will endeavour to strike a balance between the need to move out of the current home and the accommodation needs of the household. We </w:t>
      </w:r>
      <w:proofErr w:type="spellStart"/>
      <w:r>
        <w:t>recognise</w:t>
      </w:r>
      <w:proofErr w:type="spellEnd"/>
      <w:r>
        <w:t xml:space="preserve"> </w:t>
      </w:r>
      <w:r w:rsidR="00412D27">
        <w:t xml:space="preserve">it can be </w:t>
      </w:r>
      <w:r>
        <w:t xml:space="preserve">a difficult time for all concerned. </w:t>
      </w:r>
    </w:p>
    <w:p w14:paraId="0F3B057D" w14:textId="77777777" w:rsidR="00024B80" w:rsidRDefault="00024B80" w:rsidP="00024B80">
      <w:pPr>
        <w:pStyle w:val="BodyText"/>
        <w:spacing w:line="276" w:lineRule="auto"/>
        <w:ind w:right="198"/>
      </w:pPr>
    </w:p>
    <w:p w14:paraId="74617A6A" w14:textId="0C68A548" w:rsidR="005E19E1" w:rsidRDefault="00CA0CB7" w:rsidP="00DB0778">
      <w:pPr>
        <w:pStyle w:val="BodyText"/>
        <w:spacing w:line="276" w:lineRule="auto"/>
        <w:ind w:left="0" w:right="20"/>
        <w:rPr>
          <w:spacing w:val="-2"/>
        </w:rPr>
      </w:pPr>
      <w:r>
        <w:t>In the unlikely event</w:t>
      </w:r>
      <w:r w:rsidR="002C181D">
        <w:t xml:space="preserve"> that</w:t>
      </w:r>
      <w:r>
        <w:t xml:space="preserve"> we have made 2 reasonable and appropriate temporary home offers, and the tenant or leaseholder has refused these offers, we will apply to the court to exclude the tenant or</w:t>
      </w:r>
      <w:r w:rsidR="008E749C">
        <w:t xml:space="preserve"> </w:t>
      </w:r>
      <w:r>
        <w:t>leaseholder (as applicable) and their household from living at the property</w:t>
      </w:r>
      <w:r>
        <w:rPr>
          <w:spacing w:val="-3"/>
        </w:rPr>
        <w:t xml:space="preserve"> </w:t>
      </w:r>
      <w:r>
        <w:t>until</w:t>
      </w:r>
      <w:r>
        <w:rPr>
          <w:spacing w:val="-4"/>
        </w:rPr>
        <w:t xml:space="preserve"> </w:t>
      </w:r>
      <w:r>
        <w:t>any</w:t>
      </w:r>
      <w:r>
        <w:rPr>
          <w:spacing w:val="-3"/>
        </w:rPr>
        <w:t xml:space="preserve"> </w:t>
      </w:r>
      <w:r>
        <w:t>essential</w:t>
      </w:r>
      <w:r>
        <w:rPr>
          <w:spacing w:val="-1"/>
        </w:rPr>
        <w:t xml:space="preserve"> </w:t>
      </w:r>
      <w:r>
        <w:t>work</w:t>
      </w:r>
      <w:r>
        <w:rPr>
          <w:spacing w:val="-3"/>
        </w:rPr>
        <w:t xml:space="preserve"> </w:t>
      </w:r>
      <w:r>
        <w:t>has</w:t>
      </w:r>
      <w:r>
        <w:rPr>
          <w:spacing w:val="-3"/>
        </w:rPr>
        <w:t xml:space="preserve"> </w:t>
      </w:r>
      <w:r>
        <w:t>been</w:t>
      </w:r>
      <w:r>
        <w:rPr>
          <w:spacing w:val="-3"/>
        </w:rPr>
        <w:t xml:space="preserve"> </w:t>
      </w:r>
      <w:r>
        <w:t>carried</w:t>
      </w:r>
      <w:r>
        <w:rPr>
          <w:spacing w:val="-3"/>
        </w:rPr>
        <w:t xml:space="preserve"> </w:t>
      </w:r>
      <w:r>
        <w:t>out.</w:t>
      </w:r>
      <w:r>
        <w:rPr>
          <w:spacing w:val="-2"/>
        </w:rPr>
        <w:t xml:space="preserve"> </w:t>
      </w:r>
    </w:p>
    <w:p w14:paraId="33742335" w14:textId="77777777" w:rsidR="005E19E1" w:rsidRDefault="005E19E1" w:rsidP="00024B80">
      <w:pPr>
        <w:pStyle w:val="BodyText"/>
        <w:spacing w:line="276" w:lineRule="auto"/>
        <w:ind w:right="20"/>
        <w:rPr>
          <w:spacing w:val="-2"/>
        </w:rPr>
      </w:pPr>
    </w:p>
    <w:p w14:paraId="0F276539" w14:textId="2E3A0223" w:rsidR="005E19E1" w:rsidRDefault="00CA0CB7" w:rsidP="00DB0778">
      <w:pPr>
        <w:pStyle w:val="BodyText"/>
        <w:spacing w:line="276" w:lineRule="auto"/>
        <w:ind w:left="0" w:right="20"/>
        <w:rPr>
          <w:spacing w:val="-2"/>
        </w:rPr>
      </w:pPr>
      <w:r>
        <w:t>If</w:t>
      </w:r>
      <w:r>
        <w:rPr>
          <w:spacing w:val="-3"/>
        </w:rPr>
        <w:t xml:space="preserve"> </w:t>
      </w:r>
      <w:r>
        <w:t>the</w:t>
      </w:r>
      <w:r>
        <w:rPr>
          <w:spacing w:val="-2"/>
        </w:rPr>
        <w:t xml:space="preserve"> </w:t>
      </w:r>
      <w:r>
        <w:t xml:space="preserve">court has agreed to the injunction or request of any order having equivalent </w:t>
      </w:r>
      <w:r w:rsidR="005E19E1">
        <w:t>e</w:t>
      </w:r>
      <w:r>
        <w:t>ffect, we will provide a final offer, which</w:t>
      </w:r>
      <w:r w:rsidR="005E19E1">
        <w:t xml:space="preserve"> will be</w:t>
      </w:r>
      <w:r>
        <w:t xml:space="preserve"> the last</w:t>
      </w:r>
      <w:r w:rsidR="005E19E1">
        <w:t xml:space="preserve"> </w:t>
      </w:r>
      <w:r>
        <w:t>property previously offered, that met the household’s bedroom needs assessment and is as close to their areas of preference as possible.</w:t>
      </w:r>
      <w:r>
        <w:rPr>
          <w:spacing w:val="-2"/>
        </w:rPr>
        <w:t xml:space="preserve"> </w:t>
      </w:r>
    </w:p>
    <w:p w14:paraId="24D555F0" w14:textId="77777777" w:rsidR="005E19E1" w:rsidRDefault="005E19E1" w:rsidP="005E19E1">
      <w:pPr>
        <w:pStyle w:val="BodyText"/>
        <w:spacing w:line="276" w:lineRule="auto"/>
        <w:ind w:right="20"/>
        <w:rPr>
          <w:spacing w:val="-2"/>
        </w:rPr>
      </w:pPr>
    </w:p>
    <w:p w14:paraId="7F602076" w14:textId="25D6B795" w:rsidR="00337EBC" w:rsidRDefault="005E19E1" w:rsidP="00DB0778">
      <w:pPr>
        <w:pStyle w:val="BodyText"/>
        <w:spacing w:line="276" w:lineRule="auto"/>
        <w:ind w:left="0" w:right="20"/>
      </w:pPr>
      <w:r>
        <w:t>We</w:t>
      </w:r>
      <w:r w:rsidR="00CA0CB7">
        <w:rPr>
          <w:spacing w:val="-5"/>
        </w:rPr>
        <w:t xml:space="preserve"> </w:t>
      </w:r>
      <w:r w:rsidR="00CA0CB7">
        <w:t>reserve</w:t>
      </w:r>
      <w:r w:rsidR="00CA0CB7">
        <w:rPr>
          <w:spacing w:val="-4"/>
        </w:rPr>
        <w:t xml:space="preserve"> </w:t>
      </w:r>
      <w:r w:rsidR="00CA0CB7">
        <w:t>the</w:t>
      </w:r>
      <w:r w:rsidR="00CA0CB7">
        <w:rPr>
          <w:spacing w:val="-4"/>
        </w:rPr>
        <w:t xml:space="preserve"> </w:t>
      </w:r>
      <w:r w:rsidR="00CA0CB7">
        <w:t>right</w:t>
      </w:r>
      <w:r w:rsidR="00CA0CB7">
        <w:rPr>
          <w:spacing w:val="-5"/>
        </w:rPr>
        <w:t xml:space="preserve"> </w:t>
      </w:r>
      <w:r w:rsidR="00CA0CB7">
        <w:t>to</w:t>
      </w:r>
      <w:r w:rsidR="00CA0CB7">
        <w:rPr>
          <w:spacing w:val="-4"/>
        </w:rPr>
        <w:t xml:space="preserve"> </w:t>
      </w:r>
      <w:r w:rsidR="00CA0CB7">
        <w:t>commence</w:t>
      </w:r>
      <w:r w:rsidR="00CA0CB7">
        <w:rPr>
          <w:spacing w:val="-4"/>
        </w:rPr>
        <w:t xml:space="preserve"> </w:t>
      </w:r>
      <w:r w:rsidR="00CA0CB7">
        <w:t>possession proceedings in appropriate circumstances.</w:t>
      </w:r>
    </w:p>
    <w:p w14:paraId="55B9D15D" w14:textId="77777777" w:rsidR="00024B80" w:rsidRDefault="00024B80" w:rsidP="00024B80">
      <w:pPr>
        <w:pStyle w:val="BodyText"/>
        <w:spacing w:line="276" w:lineRule="auto"/>
        <w:ind w:right="198"/>
      </w:pPr>
    </w:p>
    <w:p w14:paraId="0ED3FD74" w14:textId="77777777" w:rsidR="0059067B" w:rsidRDefault="00CA0CB7" w:rsidP="00E676C4">
      <w:pPr>
        <w:pStyle w:val="BodyText"/>
        <w:spacing w:line="276" w:lineRule="auto"/>
        <w:ind w:left="0" w:right="198"/>
      </w:pPr>
      <w:r>
        <w:t>All</w:t>
      </w:r>
      <w:r>
        <w:rPr>
          <w:spacing w:val="-4"/>
        </w:rPr>
        <w:t xml:space="preserve"> </w:t>
      </w:r>
      <w:r>
        <w:t>temporary</w:t>
      </w:r>
      <w:r>
        <w:rPr>
          <w:spacing w:val="-4"/>
        </w:rPr>
        <w:t xml:space="preserve"> </w:t>
      </w:r>
      <w:r>
        <w:t>accommodation</w:t>
      </w:r>
      <w:r>
        <w:rPr>
          <w:spacing w:val="-2"/>
        </w:rPr>
        <w:t xml:space="preserve"> </w:t>
      </w:r>
      <w:r>
        <w:t>shall</w:t>
      </w:r>
      <w:r>
        <w:rPr>
          <w:spacing w:val="-5"/>
        </w:rPr>
        <w:t xml:space="preserve"> </w:t>
      </w:r>
      <w:r>
        <w:t>be</w:t>
      </w:r>
      <w:r>
        <w:rPr>
          <w:spacing w:val="-1"/>
        </w:rPr>
        <w:t xml:space="preserve"> </w:t>
      </w:r>
      <w:r>
        <w:t>occupied</w:t>
      </w:r>
      <w:r>
        <w:rPr>
          <w:spacing w:val="-5"/>
        </w:rPr>
        <w:t xml:space="preserve"> </w:t>
      </w:r>
      <w:r>
        <w:t>by</w:t>
      </w:r>
      <w:r>
        <w:rPr>
          <w:spacing w:val="-5"/>
        </w:rPr>
        <w:t xml:space="preserve"> </w:t>
      </w:r>
      <w:r>
        <w:t>way</w:t>
      </w:r>
      <w:r>
        <w:rPr>
          <w:spacing w:val="-5"/>
        </w:rPr>
        <w:t xml:space="preserve"> </w:t>
      </w:r>
      <w:r>
        <w:t>of</w:t>
      </w:r>
      <w:r>
        <w:rPr>
          <w:spacing w:val="-3"/>
        </w:rPr>
        <w:t xml:space="preserve"> </w:t>
      </w:r>
      <w:r>
        <w:t>a</w:t>
      </w:r>
      <w:r>
        <w:rPr>
          <w:spacing w:val="-4"/>
        </w:rPr>
        <w:t xml:space="preserve"> </w:t>
      </w:r>
      <w:r>
        <w:t xml:space="preserve">license and shall exclude secure tenancy rights. The tenancy or lease at their main and principal home continues with the rental and any other liability. At the end of the license period, the tenant or leaseholder shall surrender their rights to </w:t>
      </w:r>
      <w:proofErr w:type="gramStart"/>
      <w:r>
        <w:t>the temporary</w:t>
      </w:r>
      <w:proofErr w:type="gramEnd"/>
      <w:r>
        <w:t xml:space="preserve"> accommodation and return to their main home.</w:t>
      </w:r>
    </w:p>
    <w:p w14:paraId="5C943687" w14:textId="77777777" w:rsidR="00024B80" w:rsidRDefault="00024B80" w:rsidP="00024B80">
      <w:pPr>
        <w:pStyle w:val="BodyText"/>
        <w:spacing w:line="276" w:lineRule="auto"/>
        <w:ind w:right="198"/>
      </w:pPr>
    </w:p>
    <w:p w14:paraId="7F602079" w14:textId="394D8826" w:rsidR="00337EBC" w:rsidRDefault="00CA0CB7" w:rsidP="00E676C4">
      <w:pPr>
        <w:pStyle w:val="BodyText"/>
        <w:spacing w:line="276" w:lineRule="auto"/>
        <w:ind w:left="0" w:right="198"/>
      </w:pPr>
      <w:r>
        <w:t>We recognise</w:t>
      </w:r>
      <w:r>
        <w:rPr>
          <w:spacing w:val="-1"/>
        </w:rPr>
        <w:t xml:space="preserve"> </w:t>
      </w:r>
      <w:r>
        <w:t>some</w:t>
      </w:r>
      <w:r>
        <w:rPr>
          <w:spacing w:val="-3"/>
        </w:rPr>
        <w:t xml:space="preserve"> </w:t>
      </w:r>
      <w:r>
        <w:t>tenants</w:t>
      </w:r>
      <w:r>
        <w:rPr>
          <w:spacing w:val="-2"/>
        </w:rPr>
        <w:t xml:space="preserve"> </w:t>
      </w:r>
      <w:r>
        <w:t>or</w:t>
      </w:r>
      <w:r>
        <w:rPr>
          <w:spacing w:val="-1"/>
        </w:rPr>
        <w:t xml:space="preserve"> </w:t>
      </w:r>
      <w:r>
        <w:t>leaseholders</w:t>
      </w:r>
      <w:r>
        <w:rPr>
          <w:spacing w:val="-1"/>
        </w:rPr>
        <w:t xml:space="preserve"> </w:t>
      </w:r>
      <w:r>
        <w:t>will</w:t>
      </w:r>
      <w:r>
        <w:rPr>
          <w:spacing w:val="-3"/>
        </w:rPr>
        <w:t xml:space="preserve"> </w:t>
      </w:r>
      <w:r>
        <w:t>have</w:t>
      </w:r>
      <w:r>
        <w:rPr>
          <w:spacing w:val="-1"/>
        </w:rPr>
        <w:t xml:space="preserve"> </w:t>
      </w:r>
      <w:r>
        <w:t>specific</w:t>
      </w:r>
      <w:r>
        <w:rPr>
          <w:spacing w:val="-2"/>
        </w:rPr>
        <w:t xml:space="preserve"> </w:t>
      </w:r>
      <w:r>
        <w:t>needs such</w:t>
      </w:r>
      <w:r>
        <w:rPr>
          <w:spacing w:val="-5"/>
        </w:rPr>
        <w:t xml:space="preserve"> </w:t>
      </w:r>
      <w:r>
        <w:t>as</w:t>
      </w:r>
      <w:r>
        <w:rPr>
          <w:spacing w:val="-3"/>
        </w:rPr>
        <w:t xml:space="preserve"> </w:t>
      </w:r>
      <w:r>
        <w:t>disability</w:t>
      </w:r>
      <w:r>
        <w:rPr>
          <w:spacing w:val="-3"/>
        </w:rPr>
        <w:t xml:space="preserve"> </w:t>
      </w:r>
      <w:r>
        <w:t>equipment</w:t>
      </w:r>
      <w:r>
        <w:rPr>
          <w:spacing w:val="-5"/>
        </w:rPr>
        <w:t xml:space="preserve"> </w:t>
      </w:r>
      <w:r>
        <w:t>and</w:t>
      </w:r>
      <w:r>
        <w:rPr>
          <w:spacing w:val="-3"/>
        </w:rPr>
        <w:t xml:space="preserve"> </w:t>
      </w:r>
      <w:r>
        <w:t>home</w:t>
      </w:r>
      <w:r>
        <w:rPr>
          <w:spacing w:val="-1"/>
        </w:rPr>
        <w:t xml:space="preserve"> </w:t>
      </w:r>
      <w:r>
        <w:t>adaptations.</w:t>
      </w:r>
      <w:r>
        <w:rPr>
          <w:spacing w:val="-5"/>
        </w:rPr>
        <w:t xml:space="preserve"> </w:t>
      </w:r>
      <w:r>
        <w:t>If</w:t>
      </w:r>
      <w:r>
        <w:rPr>
          <w:spacing w:val="-5"/>
        </w:rPr>
        <w:t xml:space="preserve"> </w:t>
      </w:r>
      <w:r>
        <w:t>a</w:t>
      </w:r>
      <w:r>
        <w:rPr>
          <w:spacing w:val="-3"/>
        </w:rPr>
        <w:t xml:space="preserve"> </w:t>
      </w:r>
      <w:r>
        <w:t>property</w:t>
      </w:r>
      <w:r>
        <w:rPr>
          <w:spacing w:val="-5"/>
        </w:rPr>
        <w:t xml:space="preserve"> </w:t>
      </w:r>
      <w:r>
        <w:t xml:space="preserve">is not </w:t>
      </w:r>
      <w:r>
        <w:lastRenderedPageBreak/>
        <w:t xml:space="preserve">suitable, we will assess the need and viability of making provisional adjustments to the temporary home, so the </w:t>
      </w:r>
      <w:proofErr w:type="gramStart"/>
      <w:r>
        <w:t>decant</w:t>
      </w:r>
      <w:proofErr w:type="gramEnd"/>
      <w:r>
        <w:t xml:space="preserve"> can take </w:t>
      </w:r>
      <w:proofErr w:type="gramStart"/>
      <w:r>
        <w:t>place,</w:t>
      </w:r>
      <w:proofErr w:type="gramEnd"/>
      <w:r>
        <w:t xml:space="preserve"> safely. We will involve other agencies such as occupational health or hospital discharge teams to </w:t>
      </w:r>
      <w:proofErr w:type="gramStart"/>
      <w:r w:rsidR="005E19E1">
        <w:t>support</w:t>
      </w:r>
      <w:r w:rsidR="008F6578">
        <w:t xml:space="preserve"> with this</w:t>
      </w:r>
      <w:proofErr w:type="gramEnd"/>
      <w:r>
        <w:t>.</w:t>
      </w:r>
    </w:p>
    <w:p w14:paraId="454D7AF0" w14:textId="77777777" w:rsidR="00024B80" w:rsidRDefault="00024B80" w:rsidP="00024B80">
      <w:pPr>
        <w:pStyle w:val="BodyText"/>
        <w:spacing w:line="276" w:lineRule="auto"/>
        <w:ind w:right="198"/>
      </w:pPr>
    </w:p>
    <w:p w14:paraId="7F60207A" w14:textId="34559504" w:rsidR="00337EBC" w:rsidRDefault="005E19E1" w:rsidP="00E676C4">
      <w:pPr>
        <w:pStyle w:val="BodyText"/>
        <w:spacing w:line="276" w:lineRule="auto"/>
        <w:ind w:left="0" w:right="106"/>
      </w:pPr>
      <w:r>
        <w:t>We</w:t>
      </w:r>
      <w:r w:rsidR="00CA0CB7">
        <w:t xml:space="preserve"> </w:t>
      </w:r>
      <w:proofErr w:type="spellStart"/>
      <w:r w:rsidR="00CA0CB7">
        <w:t>recognise</w:t>
      </w:r>
      <w:proofErr w:type="spellEnd"/>
      <w:r w:rsidR="00CA0CB7">
        <w:t xml:space="preserve"> that some tenants may already be on the transfer register and will want their</w:t>
      </w:r>
      <w:r w:rsidR="00CA0CB7">
        <w:rPr>
          <w:spacing w:val="-1"/>
        </w:rPr>
        <w:t xml:space="preserve"> </w:t>
      </w:r>
      <w:r w:rsidR="00CA0CB7">
        <w:t>move</w:t>
      </w:r>
      <w:r w:rsidR="00CA0CB7">
        <w:rPr>
          <w:spacing w:val="-1"/>
        </w:rPr>
        <w:t xml:space="preserve"> </w:t>
      </w:r>
      <w:r w:rsidR="00CA0CB7">
        <w:t>to</w:t>
      </w:r>
      <w:r w:rsidR="00CA0CB7">
        <w:rPr>
          <w:spacing w:val="-1"/>
        </w:rPr>
        <w:t xml:space="preserve"> </w:t>
      </w:r>
      <w:r w:rsidR="00CA0CB7">
        <w:t>be</w:t>
      </w:r>
      <w:r w:rsidR="00CA0CB7">
        <w:rPr>
          <w:spacing w:val="-1"/>
        </w:rPr>
        <w:t xml:space="preserve"> </w:t>
      </w:r>
      <w:r w:rsidR="00CA0CB7">
        <w:t>permanent.</w:t>
      </w:r>
      <w:r w:rsidR="00CA0CB7">
        <w:rPr>
          <w:spacing w:val="-1"/>
        </w:rPr>
        <w:t xml:space="preserve"> </w:t>
      </w:r>
      <w:r>
        <w:t>G</w:t>
      </w:r>
      <w:r w:rsidR="00CA0CB7">
        <w:t>iven</w:t>
      </w:r>
      <w:r w:rsidR="00CA0CB7">
        <w:rPr>
          <w:spacing w:val="-2"/>
        </w:rPr>
        <w:t xml:space="preserve"> </w:t>
      </w:r>
      <w:r w:rsidR="00CA0CB7">
        <w:t>the</w:t>
      </w:r>
      <w:r w:rsidR="00CA0CB7">
        <w:rPr>
          <w:spacing w:val="-1"/>
        </w:rPr>
        <w:t xml:space="preserve"> </w:t>
      </w:r>
      <w:r w:rsidR="00CA0CB7">
        <w:t>shortage of</w:t>
      </w:r>
      <w:r w:rsidR="00CA0CB7">
        <w:rPr>
          <w:spacing w:val="-2"/>
        </w:rPr>
        <w:t xml:space="preserve"> </w:t>
      </w:r>
      <w:r w:rsidR="00CA0CB7">
        <w:t>homes and</w:t>
      </w:r>
      <w:r w:rsidR="00CA0CB7">
        <w:rPr>
          <w:spacing w:val="-3"/>
        </w:rPr>
        <w:t xml:space="preserve"> </w:t>
      </w:r>
      <w:r w:rsidR="00CA0CB7">
        <w:t>large</w:t>
      </w:r>
      <w:r w:rsidR="00CA0CB7">
        <w:rPr>
          <w:spacing w:val="-2"/>
        </w:rPr>
        <w:t xml:space="preserve"> </w:t>
      </w:r>
      <w:r w:rsidR="00CA0CB7">
        <w:t>number</w:t>
      </w:r>
      <w:r w:rsidR="00CA0CB7">
        <w:rPr>
          <w:spacing w:val="-2"/>
        </w:rPr>
        <w:t xml:space="preserve"> </w:t>
      </w:r>
      <w:r w:rsidR="00CA0CB7">
        <w:t>of</w:t>
      </w:r>
      <w:r w:rsidR="00CA0CB7">
        <w:rPr>
          <w:spacing w:val="-3"/>
        </w:rPr>
        <w:t xml:space="preserve"> </w:t>
      </w:r>
      <w:r w:rsidR="00CA0CB7">
        <w:t>households</w:t>
      </w:r>
      <w:r w:rsidR="00CA0CB7">
        <w:rPr>
          <w:spacing w:val="-3"/>
        </w:rPr>
        <w:t xml:space="preserve"> </w:t>
      </w:r>
      <w:r w:rsidR="00CA0CB7">
        <w:t>on</w:t>
      </w:r>
      <w:r w:rsidR="00CA0CB7">
        <w:rPr>
          <w:spacing w:val="-1"/>
        </w:rPr>
        <w:t xml:space="preserve"> </w:t>
      </w:r>
      <w:r w:rsidR="00CA0CB7">
        <w:t>the waiting</w:t>
      </w:r>
      <w:r w:rsidR="00CA0CB7">
        <w:rPr>
          <w:spacing w:val="-1"/>
        </w:rPr>
        <w:t xml:space="preserve"> </w:t>
      </w:r>
      <w:r w:rsidR="00CA0CB7">
        <w:t>list,</w:t>
      </w:r>
      <w:r w:rsidR="00CA0CB7">
        <w:rPr>
          <w:spacing w:val="-3"/>
        </w:rPr>
        <w:t xml:space="preserve"> </w:t>
      </w:r>
      <w:r w:rsidR="00CA0CB7">
        <w:t>it</w:t>
      </w:r>
      <w:r w:rsidR="00CA0CB7">
        <w:rPr>
          <w:spacing w:val="-2"/>
        </w:rPr>
        <w:t xml:space="preserve"> </w:t>
      </w:r>
      <w:r w:rsidR="00CA0CB7">
        <w:t>is</w:t>
      </w:r>
      <w:r w:rsidR="00CA0CB7">
        <w:rPr>
          <w:spacing w:val="-3"/>
        </w:rPr>
        <w:t xml:space="preserve"> </w:t>
      </w:r>
      <w:r w:rsidR="00CA0CB7">
        <w:t>not</w:t>
      </w:r>
      <w:r w:rsidR="00CA0CB7">
        <w:rPr>
          <w:spacing w:val="-3"/>
        </w:rPr>
        <w:t xml:space="preserve"> </w:t>
      </w:r>
      <w:r w:rsidR="00CA0CB7">
        <w:t>possible or</w:t>
      </w:r>
      <w:r w:rsidR="00CA0CB7">
        <w:rPr>
          <w:spacing w:val="-3"/>
        </w:rPr>
        <w:t xml:space="preserve"> </w:t>
      </w:r>
      <w:r w:rsidR="00CA0CB7">
        <w:t>fair</w:t>
      </w:r>
      <w:r w:rsidR="00CA0CB7">
        <w:rPr>
          <w:spacing w:val="-3"/>
        </w:rPr>
        <w:t xml:space="preserve"> </w:t>
      </w:r>
      <w:r w:rsidR="00CA0CB7">
        <w:t>to</w:t>
      </w:r>
      <w:r w:rsidR="00CA0CB7">
        <w:rPr>
          <w:spacing w:val="-3"/>
        </w:rPr>
        <w:t xml:space="preserve"> </w:t>
      </w:r>
      <w:r w:rsidR="00CA0CB7">
        <w:t>automatically</w:t>
      </w:r>
      <w:r w:rsidR="00CA0CB7">
        <w:rPr>
          <w:spacing w:val="-4"/>
        </w:rPr>
        <w:t xml:space="preserve"> </w:t>
      </w:r>
      <w:r w:rsidR="00CA0CB7">
        <w:t>offer</w:t>
      </w:r>
      <w:r w:rsidR="00CA0CB7">
        <w:rPr>
          <w:spacing w:val="-3"/>
        </w:rPr>
        <w:t xml:space="preserve"> </w:t>
      </w:r>
      <w:r w:rsidR="00CA0CB7">
        <w:t>a</w:t>
      </w:r>
      <w:r w:rsidR="00CA0CB7">
        <w:rPr>
          <w:spacing w:val="-4"/>
        </w:rPr>
        <w:t xml:space="preserve"> </w:t>
      </w:r>
      <w:r w:rsidR="00CA0CB7">
        <w:t>permanent</w:t>
      </w:r>
      <w:r w:rsidR="00CA0CB7">
        <w:rPr>
          <w:spacing w:val="-4"/>
        </w:rPr>
        <w:t xml:space="preserve"> </w:t>
      </w:r>
      <w:r w:rsidR="00CA0CB7">
        <w:t>home</w:t>
      </w:r>
      <w:r w:rsidR="00CA0CB7">
        <w:rPr>
          <w:spacing w:val="-3"/>
        </w:rPr>
        <w:t xml:space="preserve"> </w:t>
      </w:r>
      <w:r w:rsidR="00CA0CB7">
        <w:t>as</w:t>
      </w:r>
      <w:r w:rsidR="00CA0CB7">
        <w:rPr>
          <w:spacing w:val="-3"/>
        </w:rPr>
        <w:t xml:space="preserve"> </w:t>
      </w:r>
      <w:r w:rsidR="00CA0CB7">
        <w:t>this</w:t>
      </w:r>
      <w:r w:rsidR="00CA0CB7">
        <w:rPr>
          <w:spacing w:val="-2"/>
        </w:rPr>
        <w:t xml:space="preserve"> </w:t>
      </w:r>
      <w:r w:rsidR="00CA0CB7">
        <w:t>will</w:t>
      </w:r>
      <w:r w:rsidR="00CA0CB7">
        <w:rPr>
          <w:spacing w:val="-3"/>
        </w:rPr>
        <w:t xml:space="preserve"> </w:t>
      </w:r>
      <w:r w:rsidR="00CA0CB7">
        <w:t>be</w:t>
      </w:r>
      <w:r w:rsidR="00CA0CB7">
        <w:rPr>
          <w:spacing w:val="-3"/>
        </w:rPr>
        <w:t xml:space="preserve"> </w:t>
      </w:r>
      <w:r w:rsidR="00CA0CB7">
        <w:t>unfair to the other households on the housing register.</w:t>
      </w:r>
    </w:p>
    <w:p w14:paraId="7F60207B" w14:textId="77777777" w:rsidR="00337EBC" w:rsidRDefault="00337EBC" w:rsidP="00024B80">
      <w:pPr>
        <w:pStyle w:val="BodyText"/>
        <w:spacing w:line="276" w:lineRule="auto"/>
        <w:ind w:left="0"/>
      </w:pPr>
    </w:p>
    <w:p w14:paraId="7F60207C" w14:textId="77777777" w:rsidR="00337EBC" w:rsidRPr="00024B80" w:rsidRDefault="00CA0CB7" w:rsidP="00024B80">
      <w:pPr>
        <w:pStyle w:val="Heading1"/>
        <w:numPr>
          <w:ilvl w:val="0"/>
          <w:numId w:val="1"/>
        </w:numPr>
        <w:tabs>
          <w:tab w:val="left" w:pos="820"/>
        </w:tabs>
        <w:spacing w:line="276" w:lineRule="auto"/>
        <w:jc w:val="left"/>
      </w:pPr>
      <w:bookmarkStart w:id="11" w:name="6.__Completion_of_works"/>
      <w:bookmarkStart w:id="12" w:name="_Toc200699720"/>
      <w:bookmarkEnd w:id="11"/>
      <w:r>
        <w:t>Completion</w:t>
      </w:r>
      <w:r>
        <w:rPr>
          <w:spacing w:val="-14"/>
        </w:rPr>
        <w:t xml:space="preserve"> </w:t>
      </w:r>
      <w:r>
        <w:t>of</w:t>
      </w:r>
      <w:r>
        <w:rPr>
          <w:spacing w:val="-13"/>
        </w:rPr>
        <w:t xml:space="preserve"> </w:t>
      </w:r>
      <w:proofErr w:type="gramStart"/>
      <w:r>
        <w:rPr>
          <w:spacing w:val="-4"/>
        </w:rPr>
        <w:t>works</w:t>
      </w:r>
      <w:bookmarkEnd w:id="12"/>
      <w:proofErr w:type="gramEnd"/>
    </w:p>
    <w:p w14:paraId="7AF8F0A5" w14:textId="77777777" w:rsidR="00024B80" w:rsidRDefault="00024B80" w:rsidP="00024B80">
      <w:pPr>
        <w:pStyle w:val="Heading1"/>
        <w:tabs>
          <w:tab w:val="left" w:pos="820"/>
        </w:tabs>
        <w:spacing w:line="276" w:lineRule="auto"/>
        <w:ind w:firstLine="0"/>
        <w:jc w:val="right"/>
      </w:pPr>
    </w:p>
    <w:p w14:paraId="7F60207D" w14:textId="32656C08" w:rsidR="00337EBC" w:rsidRDefault="00CA0CB7" w:rsidP="00E676C4">
      <w:pPr>
        <w:pStyle w:val="BodyText"/>
        <w:spacing w:line="276" w:lineRule="auto"/>
        <w:ind w:left="0" w:right="23"/>
      </w:pPr>
      <w:r>
        <w:t>When</w:t>
      </w:r>
      <w:r>
        <w:rPr>
          <w:spacing w:val="-4"/>
        </w:rPr>
        <w:t xml:space="preserve"> </w:t>
      </w:r>
      <w:r>
        <w:t>the</w:t>
      </w:r>
      <w:r>
        <w:rPr>
          <w:spacing w:val="-3"/>
        </w:rPr>
        <w:t xml:space="preserve"> </w:t>
      </w:r>
      <w:proofErr w:type="gramStart"/>
      <w:r>
        <w:t>works</w:t>
      </w:r>
      <w:proofErr w:type="gramEnd"/>
      <w:r>
        <w:rPr>
          <w:spacing w:val="-4"/>
        </w:rPr>
        <w:t xml:space="preserve"> </w:t>
      </w:r>
      <w:r>
        <w:t>to</w:t>
      </w:r>
      <w:r>
        <w:rPr>
          <w:spacing w:val="-1"/>
        </w:rPr>
        <w:t xml:space="preserve"> </w:t>
      </w:r>
      <w:r w:rsidR="005E19E1">
        <w:rPr>
          <w:spacing w:val="-1"/>
        </w:rPr>
        <w:t xml:space="preserve">tenants and </w:t>
      </w:r>
      <w:proofErr w:type="gramStart"/>
      <w:r w:rsidR="005E19E1">
        <w:rPr>
          <w:spacing w:val="-1"/>
        </w:rPr>
        <w:t>leaseholders</w:t>
      </w:r>
      <w:proofErr w:type="gramEnd"/>
      <w:r w:rsidR="005E19E1">
        <w:rPr>
          <w:spacing w:val="-1"/>
        </w:rPr>
        <w:t xml:space="preserve"> </w:t>
      </w:r>
      <w:r>
        <w:t>permanent</w:t>
      </w:r>
      <w:r>
        <w:rPr>
          <w:spacing w:val="-4"/>
        </w:rPr>
        <w:t xml:space="preserve"> </w:t>
      </w:r>
      <w:r>
        <w:t>home</w:t>
      </w:r>
      <w:r w:rsidR="005E19E1">
        <w:t>s</w:t>
      </w:r>
      <w:r>
        <w:rPr>
          <w:spacing w:val="-3"/>
        </w:rPr>
        <w:t xml:space="preserve"> </w:t>
      </w:r>
      <w:r>
        <w:t>have</w:t>
      </w:r>
      <w:r>
        <w:rPr>
          <w:spacing w:val="-3"/>
        </w:rPr>
        <w:t xml:space="preserve"> </w:t>
      </w:r>
      <w:r>
        <w:t>been</w:t>
      </w:r>
      <w:r>
        <w:rPr>
          <w:spacing w:val="-4"/>
        </w:rPr>
        <w:t xml:space="preserve"> </w:t>
      </w:r>
      <w:r>
        <w:t>completed,</w:t>
      </w:r>
      <w:r>
        <w:rPr>
          <w:spacing w:val="-5"/>
        </w:rPr>
        <w:t xml:space="preserve"> </w:t>
      </w:r>
      <w:r>
        <w:t xml:space="preserve">the </w:t>
      </w:r>
      <w:r w:rsidR="005E19E1">
        <w:t>h</w:t>
      </w:r>
      <w:r>
        <w:t xml:space="preserve">ousing </w:t>
      </w:r>
      <w:r w:rsidR="005E19E1">
        <w:t>o</w:t>
      </w:r>
      <w:r>
        <w:t xml:space="preserve">fficer will </w:t>
      </w:r>
      <w:r w:rsidR="005E19E1">
        <w:t>provide</w:t>
      </w:r>
      <w:r>
        <w:t xml:space="preserve"> confirmation of the return date and confirm this in writing together with the date </w:t>
      </w:r>
      <w:r w:rsidR="005E19E1">
        <w:t xml:space="preserve">that </w:t>
      </w:r>
      <w:r>
        <w:t>they are required to leave the alternative accommodation.</w:t>
      </w:r>
    </w:p>
    <w:p w14:paraId="78E1D55B" w14:textId="77777777" w:rsidR="00024B80" w:rsidRDefault="00024B80" w:rsidP="00024B80">
      <w:pPr>
        <w:pStyle w:val="BodyText"/>
        <w:spacing w:line="276" w:lineRule="auto"/>
        <w:ind w:right="23"/>
      </w:pPr>
    </w:p>
    <w:p w14:paraId="7F60207E" w14:textId="691416B4" w:rsidR="00337EBC" w:rsidRDefault="00CA0CB7" w:rsidP="00E676C4">
      <w:pPr>
        <w:pStyle w:val="BodyText"/>
        <w:spacing w:line="276" w:lineRule="auto"/>
        <w:ind w:left="0" w:right="158"/>
        <w:rPr>
          <w:spacing w:val="-2"/>
        </w:rPr>
      </w:pPr>
      <w:r>
        <w:t>At the end of the works and when safe to do so, the tenant or leaseholder will be permitted to move back to their principal home at which point any license agreement in respect to their temporary accommodation</w:t>
      </w:r>
      <w:r>
        <w:rPr>
          <w:spacing w:val="-4"/>
        </w:rPr>
        <w:t xml:space="preserve"> </w:t>
      </w:r>
      <w:r>
        <w:t>will</w:t>
      </w:r>
      <w:r>
        <w:rPr>
          <w:spacing w:val="-4"/>
        </w:rPr>
        <w:t xml:space="preserve"> </w:t>
      </w:r>
      <w:r>
        <w:t>be</w:t>
      </w:r>
      <w:r>
        <w:rPr>
          <w:spacing w:val="-5"/>
        </w:rPr>
        <w:t xml:space="preserve"> </w:t>
      </w:r>
      <w:r>
        <w:t>terminated</w:t>
      </w:r>
      <w:r>
        <w:rPr>
          <w:spacing w:val="-5"/>
        </w:rPr>
        <w:t xml:space="preserve"> </w:t>
      </w:r>
      <w:r>
        <w:t>and/or</w:t>
      </w:r>
      <w:r>
        <w:rPr>
          <w:spacing w:val="-3"/>
        </w:rPr>
        <w:t xml:space="preserve"> </w:t>
      </w:r>
      <w:r w:rsidR="005E19E1">
        <w:t>we</w:t>
      </w:r>
      <w:r>
        <w:t xml:space="preserve"> will be absolved of any obligation to pay for any alternative </w:t>
      </w:r>
      <w:r>
        <w:rPr>
          <w:spacing w:val="-2"/>
        </w:rPr>
        <w:t>accommodation.</w:t>
      </w:r>
    </w:p>
    <w:p w14:paraId="768FEFC5" w14:textId="77777777" w:rsidR="00024B80" w:rsidRDefault="00024B80" w:rsidP="00024B80">
      <w:pPr>
        <w:pStyle w:val="BodyText"/>
        <w:spacing w:line="276" w:lineRule="auto"/>
        <w:ind w:right="158"/>
      </w:pPr>
    </w:p>
    <w:p w14:paraId="73100FBC" w14:textId="1BE5CBEC" w:rsidR="0059067B" w:rsidRDefault="00CA0CB7" w:rsidP="00E676C4">
      <w:pPr>
        <w:pStyle w:val="BodyText"/>
        <w:spacing w:line="276" w:lineRule="auto"/>
        <w:ind w:left="0"/>
        <w:rPr>
          <w:spacing w:val="-2"/>
        </w:rPr>
      </w:pPr>
      <w:r>
        <w:t>If the tenant or leaseholder refuses to vacate the alternative accommodation</w:t>
      </w:r>
      <w:r w:rsidR="005E19E1">
        <w:t>, the</w:t>
      </w:r>
      <w:r>
        <w:t xml:space="preserve"> </w:t>
      </w:r>
      <w:r w:rsidR="005E19E1">
        <w:t>c</w:t>
      </w:r>
      <w:r>
        <w:t>ouncil will take legal steps to acquire vacant</w:t>
      </w:r>
      <w:r>
        <w:rPr>
          <w:spacing w:val="-4"/>
        </w:rPr>
        <w:t xml:space="preserve"> </w:t>
      </w:r>
      <w:r>
        <w:t>possession</w:t>
      </w:r>
      <w:r>
        <w:rPr>
          <w:spacing w:val="-5"/>
        </w:rPr>
        <w:t xml:space="preserve"> </w:t>
      </w:r>
      <w:r>
        <w:t>inclusive</w:t>
      </w:r>
      <w:r>
        <w:rPr>
          <w:spacing w:val="-4"/>
        </w:rPr>
        <w:t xml:space="preserve"> </w:t>
      </w:r>
      <w:r>
        <w:t>of</w:t>
      </w:r>
      <w:r>
        <w:rPr>
          <w:spacing w:val="-4"/>
        </w:rPr>
        <w:t xml:space="preserve"> </w:t>
      </w:r>
      <w:r>
        <w:t>enforcement</w:t>
      </w:r>
      <w:r>
        <w:rPr>
          <w:spacing w:val="-5"/>
        </w:rPr>
        <w:t xml:space="preserve"> </w:t>
      </w:r>
      <w:r>
        <w:t>action</w:t>
      </w:r>
      <w:r>
        <w:rPr>
          <w:spacing w:val="-5"/>
        </w:rPr>
        <w:t xml:space="preserve"> </w:t>
      </w:r>
      <w:r>
        <w:t>and</w:t>
      </w:r>
      <w:r>
        <w:rPr>
          <w:spacing w:val="-5"/>
        </w:rPr>
        <w:t xml:space="preserve"> </w:t>
      </w:r>
      <w:r>
        <w:t xml:space="preserve">instructing </w:t>
      </w:r>
      <w:r>
        <w:rPr>
          <w:spacing w:val="-2"/>
        </w:rPr>
        <w:t>bailiffs.</w:t>
      </w:r>
    </w:p>
    <w:p w14:paraId="74FB6D72" w14:textId="77777777" w:rsidR="00024B80" w:rsidRDefault="00024B80" w:rsidP="00024B80">
      <w:pPr>
        <w:pStyle w:val="BodyText"/>
        <w:spacing w:line="276" w:lineRule="auto"/>
        <w:rPr>
          <w:spacing w:val="-2"/>
        </w:rPr>
      </w:pPr>
    </w:p>
    <w:p w14:paraId="7F602081" w14:textId="0B31BA00" w:rsidR="00337EBC" w:rsidRDefault="005E19E1" w:rsidP="00E676C4">
      <w:pPr>
        <w:pStyle w:val="BodyText"/>
        <w:spacing w:line="276" w:lineRule="auto"/>
        <w:ind w:left="0"/>
      </w:pPr>
      <w:r>
        <w:t>The c</w:t>
      </w:r>
      <w:r w:rsidR="00CA0CB7">
        <w:t>ouncil will be discharged of all obligations and liabilities once the temporary license for the alternative accommodation is terminated,</w:t>
      </w:r>
      <w:r w:rsidR="00CA0CB7">
        <w:rPr>
          <w:spacing w:val="-4"/>
        </w:rPr>
        <w:t xml:space="preserve"> </w:t>
      </w:r>
      <w:r w:rsidR="00CA0CB7">
        <w:t>and</w:t>
      </w:r>
      <w:r w:rsidR="00CA0CB7">
        <w:rPr>
          <w:spacing w:val="-4"/>
        </w:rPr>
        <w:t xml:space="preserve"> </w:t>
      </w:r>
      <w:r w:rsidR="00CA0CB7">
        <w:t>tenants</w:t>
      </w:r>
      <w:r w:rsidR="00CA0CB7">
        <w:rPr>
          <w:spacing w:val="-6"/>
        </w:rPr>
        <w:t xml:space="preserve"> </w:t>
      </w:r>
      <w:r w:rsidR="00CA0CB7">
        <w:t>or</w:t>
      </w:r>
      <w:r w:rsidR="00CA0CB7">
        <w:rPr>
          <w:spacing w:val="-5"/>
        </w:rPr>
        <w:t xml:space="preserve"> </w:t>
      </w:r>
      <w:r w:rsidR="00CA0CB7">
        <w:t>leaseholders</w:t>
      </w:r>
      <w:r w:rsidR="00CA0CB7">
        <w:rPr>
          <w:spacing w:val="-5"/>
        </w:rPr>
        <w:t xml:space="preserve"> </w:t>
      </w:r>
      <w:r w:rsidR="00CA0CB7">
        <w:t>will</w:t>
      </w:r>
      <w:r w:rsidR="00CA0CB7">
        <w:rPr>
          <w:spacing w:val="-5"/>
        </w:rPr>
        <w:t xml:space="preserve"> </w:t>
      </w:r>
      <w:r w:rsidR="00CA0CB7">
        <w:t>become</w:t>
      </w:r>
      <w:r w:rsidR="00CA0CB7">
        <w:rPr>
          <w:spacing w:val="-5"/>
        </w:rPr>
        <w:t xml:space="preserve"> </w:t>
      </w:r>
      <w:r w:rsidR="00CA0CB7">
        <w:t>responsible</w:t>
      </w:r>
      <w:r w:rsidR="00CA0CB7">
        <w:rPr>
          <w:spacing w:val="-5"/>
        </w:rPr>
        <w:t xml:space="preserve"> </w:t>
      </w:r>
      <w:r w:rsidR="00CA0CB7">
        <w:t>for all payments for the alternative accommodation until the property has been handed back. These payments will be in addition to those charged for the permanent home.</w:t>
      </w:r>
      <w:r w:rsidR="00E676C4">
        <w:t xml:space="preserve"> </w:t>
      </w:r>
      <w:commentRangeStart w:id="13"/>
      <w:commentRangeStart w:id="14"/>
      <w:r w:rsidR="00CA0CB7">
        <w:t xml:space="preserve">Housing Benefit </w:t>
      </w:r>
      <w:r w:rsidR="00E676C4">
        <w:t>and</w:t>
      </w:r>
      <w:r w:rsidR="00CA0CB7">
        <w:t xml:space="preserve"> Universal Credit housing allowance will</w:t>
      </w:r>
      <w:r w:rsidR="00E676C4">
        <w:t xml:space="preserve"> not</w:t>
      </w:r>
      <w:r w:rsidR="00CA0CB7">
        <w:t xml:space="preserve"> be paid on both addresses.</w:t>
      </w:r>
      <w:commentRangeEnd w:id="13"/>
      <w:r w:rsidR="00F53437">
        <w:rPr>
          <w:rStyle w:val="CommentReference"/>
        </w:rPr>
        <w:commentReference w:id="13"/>
      </w:r>
      <w:commentRangeEnd w:id="14"/>
      <w:r w:rsidR="008E749C">
        <w:rPr>
          <w:rStyle w:val="CommentReference"/>
        </w:rPr>
        <w:commentReference w:id="14"/>
      </w:r>
    </w:p>
    <w:p w14:paraId="7F602082" w14:textId="77777777" w:rsidR="00337EBC" w:rsidRDefault="00337EBC" w:rsidP="00024B80">
      <w:pPr>
        <w:pStyle w:val="BodyText"/>
        <w:spacing w:line="276" w:lineRule="auto"/>
        <w:ind w:left="0"/>
      </w:pPr>
    </w:p>
    <w:p w14:paraId="7F602083" w14:textId="77777777" w:rsidR="00337EBC" w:rsidRPr="00024B80" w:rsidRDefault="00CA0CB7" w:rsidP="008E5737">
      <w:pPr>
        <w:pStyle w:val="Heading1"/>
        <w:numPr>
          <w:ilvl w:val="0"/>
          <w:numId w:val="1"/>
        </w:numPr>
        <w:tabs>
          <w:tab w:val="left" w:pos="820"/>
        </w:tabs>
        <w:spacing w:line="276" w:lineRule="auto"/>
        <w:ind w:left="822"/>
        <w:jc w:val="left"/>
      </w:pPr>
      <w:bookmarkStart w:id="15" w:name="7.__Managing_risk"/>
      <w:bookmarkStart w:id="16" w:name="_Toc200699721"/>
      <w:bookmarkEnd w:id="15"/>
      <w:r>
        <w:t>Managing</w:t>
      </w:r>
      <w:r>
        <w:rPr>
          <w:spacing w:val="-19"/>
        </w:rPr>
        <w:t xml:space="preserve"> </w:t>
      </w:r>
      <w:r>
        <w:rPr>
          <w:spacing w:val="-4"/>
        </w:rPr>
        <w:t>risk</w:t>
      </w:r>
      <w:bookmarkEnd w:id="16"/>
    </w:p>
    <w:p w14:paraId="3693666C" w14:textId="77777777" w:rsidR="00024B80" w:rsidRDefault="00024B80" w:rsidP="008E5737">
      <w:pPr>
        <w:pStyle w:val="Heading1"/>
        <w:tabs>
          <w:tab w:val="left" w:pos="820"/>
        </w:tabs>
        <w:spacing w:line="276" w:lineRule="auto"/>
        <w:ind w:left="822" w:firstLine="0"/>
        <w:jc w:val="right"/>
      </w:pPr>
    </w:p>
    <w:p w14:paraId="7F602084" w14:textId="35AF8B39" w:rsidR="00337EBC" w:rsidRDefault="00F53437" w:rsidP="00E676C4">
      <w:pPr>
        <w:pStyle w:val="BodyText"/>
        <w:spacing w:line="276" w:lineRule="auto"/>
        <w:ind w:left="0" w:right="198"/>
      </w:pPr>
      <w:r>
        <w:t xml:space="preserve">We are committed to </w:t>
      </w:r>
      <w:r w:rsidR="00CA0CB7">
        <w:t>manag</w:t>
      </w:r>
      <w:r>
        <w:t>ing</w:t>
      </w:r>
      <w:r w:rsidR="00CA0CB7">
        <w:t xml:space="preserve"> safety risk</w:t>
      </w:r>
      <w:r>
        <w:t>s</w:t>
      </w:r>
      <w:r w:rsidR="00CA0CB7">
        <w:t xml:space="preserve"> </w:t>
      </w:r>
      <w:r w:rsidR="008E5737">
        <w:t>for</w:t>
      </w:r>
      <w:r w:rsidR="00CA0CB7">
        <w:t xml:space="preserve"> our tenants, by moving</w:t>
      </w:r>
      <w:r w:rsidR="00CA0CB7">
        <w:rPr>
          <w:spacing w:val="-2"/>
        </w:rPr>
        <w:t xml:space="preserve"> </w:t>
      </w:r>
      <w:r w:rsidR="00CA0CB7">
        <w:lastRenderedPageBreak/>
        <w:t>them</w:t>
      </w:r>
      <w:r w:rsidR="00CA0CB7">
        <w:rPr>
          <w:spacing w:val="-4"/>
        </w:rPr>
        <w:t xml:space="preserve"> </w:t>
      </w:r>
      <w:r w:rsidR="00CA0CB7">
        <w:t>out</w:t>
      </w:r>
      <w:r w:rsidR="00CA0CB7">
        <w:rPr>
          <w:spacing w:val="-3"/>
        </w:rPr>
        <w:t xml:space="preserve"> </w:t>
      </w:r>
      <w:r w:rsidR="00CA0CB7">
        <w:t>of</w:t>
      </w:r>
      <w:r w:rsidR="00CA0CB7">
        <w:rPr>
          <w:spacing w:val="-3"/>
        </w:rPr>
        <w:t xml:space="preserve"> </w:t>
      </w:r>
      <w:r w:rsidR="00CA0CB7">
        <w:t>permanent</w:t>
      </w:r>
      <w:r w:rsidR="00CA0CB7">
        <w:rPr>
          <w:spacing w:val="-3"/>
        </w:rPr>
        <w:t xml:space="preserve"> </w:t>
      </w:r>
      <w:r w:rsidR="00CA0CB7">
        <w:t>home</w:t>
      </w:r>
      <w:r>
        <w:t>s</w:t>
      </w:r>
      <w:r w:rsidR="00CA0CB7">
        <w:rPr>
          <w:spacing w:val="-3"/>
        </w:rPr>
        <w:t xml:space="preserve"> </w:t>
      </w:r>
      <w:r>
        <w:t>promptly</w:t>
      </w:r>
      <w:r>
        <w:rPr>
          <w:spacing w:val="-3"/>
        </w:rPr>
        <w:t xml:space="preserve"> </w:t>
      </w:r>
      <w:r w:rsidR="00CA0CB7">
        <w:t>if</w:t>
      </w:r>
      <w:r w:rsidR="00CA0CB7">
        <w:rPr>
          <w:spacing w:val="-4"/>
        </w:rPr>
        <w:t xml:space="preserve"> </w:t>
      </w:r>
      <w:r w:rsidR="00CA0CB7">
        <w:t>their</w:t>
      </w:r>
      <w:r w:rsidR="00CA0CB7">
        <w:rPr>
          <w:spacing w:val="-3"/>
        </w:rPr>
        <w:t xml:space="preserve"> </w:t>
      </w:r>
      <w:r w:rsidR="00CA0CB7">
        <w:t>health</w:t>
      </w:r>
      <w:r w:rsidR="00CA0CB7">
        <w:rPr>
          <w:spacing w:val="-4"/>
        </w:rPr>
        <w:t xml:space="preserve"> </w:t>
      </w:r>
      <w:r w:rsidR="00CA0CB7">
        <w:t>is at risk.</w:t>
      </w:r>
    </w:p>
    <w:p w14:paraId="07EA1D60" w14:textId="77777777" w:rsidR="00024B80" w:rsidRDefault="00024B80" w:rsidP="00024B80">
      <w:pPr>
        <w:pStyle w:val="BodyText"/>
        <w:spacing w:line="276" w:lineRule="auto"/>
        <w:ind w:right="198"/>
      </w:pPr>
    </w:p>
    <w:p w14:paraId="7F602085" w14:textId="5F9AB807" w:rsidR="00337EBC" w:rsidRDefault="00F53437" w:rsidP="00E676C4">
      <w:pPr>
        <w:pStyle w:val="BodyText"/>
        <w:spacing w:line="276" w:lineRule="auto"/>
        <w:ind w:left="0" w:right="198"/>
      </w:pPr>
      <w:r>
        <w:t xml:space="preserve">All efforts must be made </w:t>
      </w:r>
      <w:r w:rsidR="00CA0CB7">
        <w:t>to</w:t>
      </w:r>
      <w:r w:rsidR="00CA0CB7">
        <w:rPr>
          <w:spacing w:val="-3"/>
        </w:rPr>
        <w:t xml:space="preserve"> </w:t>
      </w:r>
      <w:r w:rsidR="00CA0CB7">
        <w:t>manage</w:t>
      </w:r>
      <w:r w:rsidR="00CA0CB7">
        <w:rPr>
          <w:spacing w:val="-3"/>
        </w:rPr>
        <w:t xml:space="preserve"> </w:t>
      </w:r>
      <w:r>
        <w:t>the</w:t>
      </w:r>
      <w:r w:rsidR="00CA0CB7">
        <w:rPr>
          <w:spacing w:val="-5"/>
        </w:rPr>
        <w:t xml:space="preserve"> </w:t>
      </w:r>
      <w:r w:rsidR="00CA0CB7">
        <w:t>risk</w:t>
      </w:r>
      <w:r w:rsidR="00CA0CB7">
        <w:rPr>
          <w:spacing w:val="-2"/>
        </w:rPr>
        <w:t xml:space="preserve"> </w:t>
      </w:r>
      <w:r w:rsidR="00CA0CB7">
        <w:t>of</w:t>
      </w:r>
      <w:r w:rsidR="00CA0CB7">
        <w:rPr>
          <w:spacing w:val="-3"/>
        </w:rPr>
        <w:t xml:space="preserve"> </w:t>
      </w:r>
      <w:r w:rsidR="00CA0CB7">
        <w:t>leaving</w:t>
      </w:r>
      <w:r w:rsidR="00CA0CB7">
        <w:rPr>
          <w:spacing w:val="-4"/>
        </w:rPr>
        <w:t xml:space="preserve"> </w:t>
      </w:r>
      <w:r w:rsidR="00CA0CB7">
        <w:t xml:space="preserve">a tenant in a home if it is not fit for human habitation or when carrying out </w:t>
      </w:r>
      <w:proofErr w:type="gramStart"/>
      <w:r w:rsidR="00CA0CB7">
        <w:t>works</w:t>
      </w:r>
      <w:proofErr w:type="gramEnd"/>
      <w:r w:rsidR="00CA0CB7">
        <w:t>.</w:t>
      </w:r>
    </w:p>
    <w:p w14:paraId="2904E1AA" w14:textId="77777777" w:rsidR="00024B80" w:rsidRDefault="00024B80" w:rsidP="00024B80">
      <w:pPr>
        <w:pStyle w:val="BodyText"/>
        <w:spacing w:line="276" w:lineRule="auto"/>
        <w:ind w:right="198"/>
      </w:pPr>
    </w:p>
    <w:p w14:paraId="7F602086" w14:textId="40715768" w:rsidR="00337EBC" w:rsidRDefault="00E676C4" w:rsidP="00E676C4">
      <w:pPr>
        <w:pStyle w:val="BodyText"/>
        <w:spacing w:line="276" w:lineRule="auto"/>
        <w:ind w:left="0"/>
      </w:pPr>
      <w:r w:rsidRPr="00E676C4">
        <w:t>The council must ensure that everyone on the housing register feels they are being treated fairly by maintaining a clear and transparent system in place</w:t>
      </w:r>
    </w:p>
    <w:p w14:paraId="53962ECF" w14:textId="77777777" w:rsidR="00024B80" w:rsidRDefault="00024B80" w:rsidP="00024B80">
      <w:pPr>
        <w:pStyle w:val="BodyText"/>
        <w:spacing w:line="276" w:lineRule="auto"/>
      </w:pPr>
    </w:p>
    <w:p w14:paraId="7F602087" w14:textId="77777777" w:rsidR="00337EBC" w:rsidRDefault="00CA0CB7" w:rsidP="00E676C4">
      <w:pPr>
        <w:pStyle w:val="BodyText"/>
        <w:spacing w:line="276" w:lineRule="auto"/>
        <w:ind w:left="0"/>
      </w:pPr>
      <w:r>
        <w:t>Where adaptations are required, we will make sure the temporary home</w:t>
      </w:r>
      <w:r>
        <w:rPr>
          <w:spacing w:val="-3"/>
        </w:rPr>
        <w:t xml:space="preserve"> </w:t>
      </w:r>
      <w:r>
        <w:t>has</w:t>
      </w:r>
      <w:r>
        <w:rPr>
          <w:spacing w:val="-4"/>
        </w:rPr>
        <w:t xml:space="preserve"> </w:t>
      </w:r>
      <w:r>
        <w:t>any</w:t>
      </w:r>
      <w:r>
        <w:rPr>
          <w:spacing w:val="-3"/>
        </w:rPr>
        <w:t xml:space="preserve"> </w:t>
      </w:r>
      <w:r>
        <w:t>equipment</w:t>
      </w:r>
      <w:r>
        <w:rPr>
          <w:spacing w:val="-4"/>
        </w:rPr>
        <w:t xml:space="preserve"> </w:t>
      </w:r>
      <w:r>
        <w:t>needed</w:t>
      </w:r>
      <w:r>
        <w:rPr>
          <w:spacing w:val="-4"/>
        </w:rPr>
        <w:t xml:space="preserve"> </w:t>
      </w:r>
      <w:r>
        <w:t>to</w:t>
      </w:r>
      <w:r>
        <w:rPr>
          <w:spacing w:val="-3"/>
        </w:rPr>
        <w:t xml:space="preserve"> </w:t>
      </w:r>
      <w:r>
        <w:t>make</w:t>
      </w:r>
      <w:r>
        <w:rPr>
          <w:spacing w:val="-3"/>
        </w:rPr>
        <w:t xml:space="preserve"> </w:t>
      </w:r>
      <w:r>
        <w:t>sure</w:t>
      </w:r>
      <w:r>
        <w:rPr>
          <w:spacing w:val="-2"/>
        </w:rPr>
        <w:t xml:space="preserve"> </w:t>
      </w:r>
      <w:r>
        <w:t>the</w:t>
      </w:r>
      <w:r>
        <w:rPr>
          <w:spacing w:val="-3"/>
        </w:rPr>
        <w:t xml:space="preserve"> </w:t>
      </w:r>
      <w:r>
        <w:t>temporary</w:t>
      </w:r>
      <w:r>
        <w:rPr>
          <w:spacing w:val="-4"/>
        </w:rPr>
        <w:t xml:space="preserve"> </w:t>
      </w:r>
      <w:r>
        <w:t>home is safe and suitable.</w:t>
      </w:r>
    </w:p>
    <w:p w14:paraId="511DA51D" w14:textId="77777777" w:rsidR="00024B80" w:rsidRDefault="00024B80" w:rsidP="008E749C">
      <w:pPr>
        <w:pStyle w:val="BodyText"/>
        <w:spacing w:line="276" w:lineRule="auto"/>
        <w:ind w:left="0"/>
      </w:pPr>
    </w:p>
    <w:p w14:paraId="408A7827" w14:textId="13FA2C1E" w:rsidR="0059067B" w:rsidRDefault="00CA0CB7" w:rsidP="00E676C4">
      <w:pPr>
        <w:pStyle w:val="BodyText"/>
        <w:spacing w:line="276" w:lineRule="auto"/>
        <w:ind w:left="0"/>
      </w:pPr>
      <w:r>
        <w:t>All</w:t>
      </w:r>
      <w:r>
        <w:rPr>
          <w:spacing w:val="-3"/>
        </w:rPr>
        <w:t xml:space="preserve"> </w:t>
      </w:r>
      <w:r>
        <w:t>Ealing</w:t>
      </w:r>
      <w:r>
        <w:rPr>
          <w:spacing w:val="-4"/>
        </w:rPr>
        <w:t xml:space="preserve"> </w:t>
      </w:r>
      <w:r>
        <w:t>Council</w:t>
      </w:r>
      <w:r>
        <w:rPr>
          <w:spacing w:val="-1"/>
        </w:rPr>
        <w:t xml:space="preserve"> </w:t>
      </w:r>
      <w:r>
        <w:t>homes</w:t>
      </w:r>
      <w:r>
        <w:rPr>
          <w:spacing w:val="-4"/>
        </w:rPr>
        <w:t xml:space="preserve"> </w:t>
      </w:r>
      <w:r>
        <w:t>used</w:t>
      </w:r>
      <w:r>
        <w:rPr>
          <w:spacing w:val="-3"/>
        </w:rPr>
        <w:t xml:space="preserve"> </w:t>
      </w:r>
      <w:r>
        <w:t>as</w:t>
      </w:r>
      <w:r>
        <w:rPr>
          <w:spacing w:val="-4"/>
        </w:rPr>
        <w:t xml:space="preserve"> </w:t>
      </w:r>
      <w:r>
        <w:t>temporary</w:t>
      </w:r>
      <w:r>
        <w:rPr>
          <w:spacing w:val="-4"/>
        </w:rPr>
        <w:t xml:space="preserve"> </w:t>
      </w:r>
      <w:r>
        <w:t>decants</w:t>
      </w:r>
      <w:r>
        <w:rPr>
          <w:spacing w:val="-4"/>
        </w:rPr>
        <w:t xml:space="preserve"> </w:t>
      </w:r>
      <w:r>
        <w:t>will</w:t>
      </w:r>
      <w:r>
        <w:rPr>
          <w:spacing w:val="-5"/>
        </w:rPr>
        <w:t xml:space="preserve"> </w:t>
      </w:r>
      <w:r>
        <w:t>meet</w:t>
      </w:r>
      <w:r>
        <w:rPr>
          <w:spacing w:val="-4"/>
        </w:rPr>
        <w:t xml:space="preserve"> </w:t>
      </w:r>
      <w:r>
        <w:t xml:space="preserve">our </w:t>
      </w:r>
      <w:r w:rsidR="00363606">
        <w:t>l</w:t>
      </w:r>
      <w:r>
        <w:t xml:space="preserve">ettable </w:t>
      </w:r>
      <w:r w:rsidR="00363606">
        <w:t>s</w:t>
      </w:r>
      <w:r>
        <w:t>tandard and have floor coverings and either blinds or curtains at each window.</w:t>
      </w:r>
    </w:p>
    <w:p w14:paraId="2C0BE97B" w14:textId="77777777" w:rsidR="00024B80" w:rsidRDefault="00024B80" w:rsidP="00024B80">
      <w:pPr>
        <w:pStyle w:val="BodyText"/>
        <w:spacing w:line="276" w:lineRule="auto"/>
      </w:pPr>
    </w:p>
    <w:p w14:paraId="7F60208A" w14:textId="113BDC98" w:rsidR="00337EBC" w:rsidRDefault="00CA0CB7" w:rsidP="00E676C4">
      <w:pPr>
        <w:pStyle w:val="BodyText"/>
        <w:spacing w:line="276" w:lineRule="auto"/>
        <w:ind w:left="0"/>
      </w:pPr>
      <w:r>
        <w:t>Hotel accommodation will be used for decants of less than one month</w:t>
      </w:r>
      <w:r>
        <w:rPr>
          <w:spacing w:val="-4"/>
        </w:rPr>
        <w:t xml:space="preserve"> </w:t>
      </w:r>
      <w:r>
        <w:t>provided</w:t>
      </w:r>
      <w:r>
        <w:rPr>
          <w:spacing w:val="-4"/>
        </w:rPr>
        <w:t xml:space="preserve"> </w:t>
      </w:r>
      <w:r>
        <w:t>the hotel</w:t>
      </w:r>
      <w:r>
        <w:rPr>
          <w:spacing w:val="-5"/>
        </w:rPr>
        <w:t xml:space="preserve"> </w:t>
      </w:r>
      <w:r>
        <w:t>meets</w:t>
      </w:r>
      <w:r>
        <w:rPr>
          <w:spacing w:val="-4"/>
        </w:rPr>
        <w:t xml:space="preserve"> </w:t>
      </w:r>
      <w:r>
        <w:t>the</w:t>
      </w:r>
      <w:r>
        <w:rPr>
          <w:spacing w:val="-3"/>
        </w:rPr>
        <w:t xml:space="preserve"> </w:t>
      </w:r>
      <w:r>
        <w:t>tenants</w:t>
      </w:r>
      <w:r>
        <w:rPr>
          <w:spacing w:val="-4"/>
        </w:rPr>
        <w:t xml:space="preserve"> </w:t>
      </w:r>
      <w:r>
        <w:t>or</w:t>
      </w:r>
      <w:r>
        <w:rPr>
          <w:spacing w:val="-3"/>
        </w:rPr>
        <w:t xml:space="preserve"> </w:t>
      </w:r>
      <w:r>
        <w:t>leaseholders</w:t>
      </w:r>
      <w:r>
        <w:rPr>
          <w:spacing w:val="-3"/>
        </w:rPr>
        <w:t xml:space="preserve"> </w:t>
      </w:r>
      <w:r w:rsidR="00D70748">
        <w:t>needs,</w:t>
      </w:r>
      <w:r>
        <w:t xml:space="preserve"> and they can be accommodated safely. We might use a hotel initially in an emergency whilst we are looking for a longer-term solution for a temporary home.</w:t>
      </w:r>
    </w:p>
    <w:p w14:paraId="4D5FAF76" w14:textId="77777777" w:rsidR="00024B80" w:rsidRDefault="00024B80" w:rsidP="00024B80">
      <w:pPr>
        <w:pStyle w:val="BodyText"/>
        <w:spacing w:line="276" w:lineRule="auto"/>
      </w:pPr>
    </w:p>
    <w:p w14:paraId="7F60208B" w14:textId="55E1CD20" w:rsidR="00337EBC" w:rsidRDefault="00363606" w:rsidP="00E676C4">
      <w:pPr>
        <w:pStyle w:val="BodyText"/>
        <w:spacing w:line="276" w:lineRule="auto"/>
        <w:ind w:left="0" w:right="198"/>
      </w:pPr>
      <w:r>
        <w:t xml:space="preserve">We will </w:t>
      </w:r>
      <w:r w:rsidR="00CA0CB7">
        <w:t>ensure</w:t>
      </w:r>
      <w:r w:rsidR="008E5737">
        <w:rPr>
          <w:spacing w:val="-2"/>
        </w:rPr>
        <w:t xml:space="preserve"> </w:t>
      </w:r>
      <w:r w:rsidR="00CA0CB7">
        <w:t>decants</w:t>
      </w:r>
      <w:r w:rsidR="00CA0CB7">
        <w:rPr>
          <w:spacing w:val="-4"/>
        </w:rPr>
        <w:t xml:space="preserve"> </w:t>
      </w:r>
      <w:r w:rsidR="00CA0CB7">
        <w:t>occur</w:t>
      </w:r>
      <w:r w:rsidR="00CA0CB7">
        <w:rPr>
          <w:spacing w:val="-3"/>
        </w:rPr>
        <w:t xml:space="preserve"> </w:t>
      </w:r>
      <w:r w:rsidR="00CA0CB7">
        <w:t>in</w:t>
      </w:r>
      <w:r w:rsidR="00CA0CB7">
        <w:rPr>
          <w:spacing w:val="-4"/>
        </w:rPr>
        <w:t xml:space="preserve"> </w:t>
      </w:r>
      <w:r w:rsidR="00CA0CB7">
        <w:t>a</w:t>
      </w:r>
      <w:r w:rsidR="00CA0CB7">
        <w:rPr>
          <w:spacing w:val="-2"/>
        </w:rPr>
        <w:t xml:space="preserve"> </w:t>
      </w:r>
      <w:r w:rsidR="00CA0CB7">
        <w:t>timely</w:t>
      </w:r>
      <w:r w:rsidR="00CA0CB7">
        <w:rPr>
          <w:spacing w:val="-2"/>
        </w:rPr>
        <w:t xml:space="preserve"> </w:t>
      </w:r>
      <w:r w:rsidR="00CA0CB7">
        <w:t xml:space="preserve">manner to ensure costly contractual delays in rolling </w:t>
      </w:r>
      <w:proofErr w:type="spellStart"/>
      <w:r w:rsidR="00CA0CB7">
        <w:t>programmes</w:t>
      </w:r>
      <w:proofErr w:type="spellEnd"/>
      <w:r w:rsidR="00CA0CB7">
        <w:t xml:space="preserve"> of works are not incurred.</w:t>
      </w:r>
    </w:p>
    <w:p w14:paraId="7F60208C" w14:textId="77777777" w:rsidR="00337EBC" w:rsidRDefault="00337EBC" w:rsidP="00024B80">
      <w:pPr>
        <w:pStyle w:val="BodyText"/>
        <w:spacing w:line="276" w:lineRule="auto"/>
        <w:ind w:left="0"/>
      </w:pPr>
    </w:p>
    <w:p w14:paraId="7F60208D" w14:textId="77777777" w:rsidR="00337EBC" w:rsidRPr="00024B80" w:rsidRDefault="00CA0CB7" w:rsidP="008E5737">
      <w:pPr>
        <w:pStyle w:val="Heading1"/>
        <w:numPr>
          <w:ilvl w:val="0"/>
          <w:numId w:val="1"/>
        </w:numPr>
        <w:tabs>
          <w:tab w:val="left" w:pos="820"/>
        </w:tabs>
        <w:spacing w:line="276" w:lineRule="auto"/>
        <w:ind w:left="822"/>
        <w:jc w:val="left"/>
      </w:pPr>
      <w:bookmarkStart w:id="17" w:name="8.__Tenant_and_leaseholder_engagement"/>
      <w:bookmarkStart w:id="18" w:name="_Toc200699722"/>
      <w:bookmarkEnd w:id="17"/>
      <w:r>
        <w:t>Tenant</w:t>
      </w:r>
      <w:r>
        <w:rPr>
          <w:spacing w:val="-12"/>
        </w:rPr>
        <w:t xml:space="preserve"> </w:t>
      </w:r>
      <w:r>
        <w:t>and</w:t>
      </w:r>
      <w:r>
        <w:rPr>
          <w:spacing w:val="-13"/>
        </w:rPr>
        <w:t xml:space="preserve"> </w:t>
      </w:r>
      <w:r>
        <w:t>leaseholder</w:t>
      </w:r>
      <w:r>
        <w:rPr>
          <w:spacing w:val="-12"/>
        </w:rPr>
        <w:t xml:space="preserve"> </w:t>
      </w:r>
      <w:r>
        <w:rPr>
          <w:spacing w:val="-2"/>
        </w:rPr>
        <w:t>engagement</w:t>
      </w:r>
      <w:bookmarkEnd w:id="18"/>
    </w:p>
    <w:p w14:paraId="727803C9" w14:textId="77777777" w:rsidR="00024B80" w:rsidRDefault="00024B80" w:rsidP="008E5737">
      <w:pPr>
        <w:pStyle w:val="Heading1"/>
        <w:tabs>
          <w:tab w:val="left" w:pos="820"/>
        </w:tabs>
        <w:spacing w:line="276" w:lineRule="auto"/>
        <w:ind w:left="822" w:firstLine="0"/>
        <w:jc w:val="right"/>
      </w:pPr>
    </w:p>
    <w:p w14:paraId="7F60208F" w14:textId="28BED376" w:rsidR="00337EBC" w:rsidRDefault="00CA0CB7" w:rsidP="00E676C4">
      <w:pPr>
        <w:pStyle w:val="BodyText"/>
        <w:spacing w:line="276" w:lineRule="auto"/>
        <w:ind w:left="0"/>
      </w:pPr>
      <w:commentRangeStart w:id="19"/>
      <w:commentRangeStart w:id="20"/>
      <w:r>
        <w:t>Each household will discuss their essential requirements for their temporary</w:t>
      </w:r>
      <w:r>
        <w:rPr>
          <w:spacing w:val="-5"/>
        </w:rPr>
        <w:t xml:space="preserve"> </w:t>
      </w:r>
      <w:r>
        <w:t>accommodation</w:t>
      </w:r>
      <w:r>
        <w:rPr>
          <w:spacing w:val="-4"/>
        </w:rPr>
        <w:t xml:space="preserve"> </w:t>
      </w:r>
      <w:r>
        <w:t>with</w:t>
      </w:r>
      <w:r>
        <w:rPr>
          <w:spacing w:val="-4"/>
        </w:rPr>
        <w:t xml:space="preserve"> </w:t>
      </w:r>
      <w:r>
        <w:t>their</w:t>
      </w:r>
      <w:r>
        <w:rPr>
          <w:spacing w:val="-5"/>
        </w:rPr>
        <w:t xml:space="preserve"> </w:t>
      </w:r>
      <w:r w:rsidR="008E5737">
        <w:t>H</w:t>
      </w:r>
      <w:r>
        <w:t>ousing</w:t>
      </w:r>
      <w:r>
        <w:rPr>
          <w:spacing w:val="-5"/>
        </w:rPr>
        <w:t xml:space="preserve"> </w:t>
      </w:r>
      <w:r w:rsidR="008E5737">
        <w:t>O</w:t>
      </w:r>
      <w:r>
        <w:t>fficer using the Temporary Decant Accommodation Needs Form.</w:t>
      </w:r>
    </w:p>
    <w:p w14:paraId="10773166" w14:textId="77777777" w:rsidR="00024B80" w:rsidRDefault="00024B80" w:rsidP="00024B80">
      <w:pPr>
        <w:pStyle w:val="BodyText"/>
        <w:spacing w:line="276" w:lineRule="auto"/>
      </w:pPr>
    </w:p>
    <w:p w14:paraId="3E86113D" w14:textId="77777777" w:rsidR="00635A48" w:rsidRDefault="00CA0CB7" w:rsidP="00E676C4">
      <w:pPr>
        <w:pStyle w:val="BodyText"/>
        <w:spacing w:line="276" w:lineRule="auto"/>
        <w:ind w:left="0"/>
        <w:rPr>
          <w:spacing w:val="-2"/>
        </w:rPr>
      </w:pPr>
      <w:r>
        <w:t>Any refurbishment requires tenants, leaseholders, contractors, officers, and councillors to work together. Co-ordination of communication and consultation will be carried out by the</w:t>
      </w:r>
      <w:r>
        <w:rPr>
          <w:spacing w:val="-5"/>
        </w:rPr>
        <w:t xml:space="preserve"> </w:t>
      </w:r>
      <w:r>
        <w:t>officer,</w:t>
      </w:r>
      <w:r>
        <w:rPr>
          <w:spacing w:val="-5"/>
        </w:rPr>
        <w:t xml:space="preserve"> </w:t>
      </w:r>
      <w:r>
        <w:t>regeneration</w:t>
      </w:r>
      <w:r>
        <w:rPr>
          <w:spacing w:val="-5"/>
        </w:rPr>
        <w:t xml:space="preserve"> </w:t>
      </w:r>
      <w:r>
        <w:t>officer,</w:t>
      </w:r>
      <w:r>
        <w:rPr>
          <w:spacing w:val="-5"/>
        </w:rPr>
        <w:t xml:space="preserve"> </w:t>
      </w:r>
      <w:r>
        <w:t>or</w:t>
      </w:r>
      <w:r>
        <w:rPr>
          <w:spacing w:val="-4"/>
        </w:rPr>
        <w:t xml:space="preserve"> </w:t>
      </w:r>
      <w:r>
        <w:t>project</w:t>
      </w:r>
      <w:r>
        <w:rPr>
          <w:spacing w:val="-6"/>
        </w:rPr>
        <w:t xml:space="preserve"> </w:t>
      </w:r>
      <w:r>
        <w:t xml:space="preserve">manager or equivalent who will be the main point of contact for tenant or </w:t>
      </w:r>
      <w:r>
        <w:rPr>
          <w:spacing w:val="-2"/>
        </w:rPr>
        <w:t>leaseholders.</w:t>
      </w:r>
    </w:p>
    <w:p w14:paraId="468EEC84" w14:textId="77777777" w:rsidR="008E5737" w:rsidRDefault="008E5737" w:rsidP="00024B80">
      <w:pPr>
        <w:pStyle w:val="BodyText"/>
        <w:spacing w:line="276" w:lineRule="auto"/>
      </w:pPr>
    </w:p>
    <w:p w14:paraId="7F602092" w14:textId="3BC3187B" w:rsidR="00337EBC" w:rsidRDefault="00CA0CB7" w:rsidP="00E676C4">
      <w:pPr>
        <w:pStyle w:val="BodyText"/>
        <w:spacing w:line="276" w:lineRule="auto"/>
        <w:ind w:left="0"/>
      </w:pPr>
      <w:r>
        <w:t>The</w:t>
      </w:r>
      <w:r>
        <w:rPr>
          <w:spacing w:val="-5"/>
        </w:rPr>
        <w:t xml:space="preserve"> </w:t>
      </w:r>
      <w:r w:rsidR="0041078D">
        <w:rPr>
          <w:spacing w:val="-5"/>
        </w:rPr>
        <w:t>housing</w:t>
      </w:r>
      <w:r>
        <w:rPr>
          <w:spacing w:val="-4"/>
        </w:rPr>
        <w:t xml:space="preserve"> </w:t>
      </w:r>
      <w:r>
        <w:t>officer,</w:t>
      </w:r>
      <w:r>
        <w:rPr>
          <w:spacing w:val="-6"/>
        </w:rPr>
        <w:t xml:space="preserve"> </w:t>
      </w:r>
      <w:r>
        <w:t>regeneration</w:t>
      </w:r>
      <w:r>
        <w:rPr>
          <w:spacing w:val="-6"/>
        </w:rPr>
        <w:t xml:space="preserve"> </w:t>
      </w:r>
      <w:r>
        <w:t>officer,</w:t>
      </w:r>
      <w:r>
        <w:rPr>
          <w:spacing w:val="-6"/>
        </w:rPr>
        <w:t xml:space="preserve"> </w:t>
      </w:r>
      <w:r>
        <w:t>project</w:t>
      </w:r>
      <w:r>
        <w:rPr>
          <w:spacing w:val="-7"/>
        </w:rPr>
        <w:t xml:space="preserve"> </w:t>
      </w:r>
      <w:r>
        <w:t>manager</w:t>
      </w:r>
      <w:r>
        <w:rPr>
          <w:spacing w:val="-5"/>
        </w:rPr>
        <w:t xml:space="preserve"> </w:t>
      </w:r>
      <w:r>
        <w:t>or equivalent will</w:t>
      </w:r>
      <w:r>
        <w:rPr>
          <w:spacing w:val="-1"/>
        </w:rPr>
        <w:t xml:space="preserve"> </w:t>
      </w:r>
      <w:r>
        <w:t xml:space="preserve">work closely with the appropriate officers in </w:t>
      </w:r>
      <w:r w:rsidR="0041078D">
        <w:t xml:space="preserve">the </w:t>
      </w:r>
      <w:r>
        <w:t xml:space="preserve">repairs team and housing demand to make sure information is shared and to assist in providing the </w:t>
      </w:r>
      <w:r>
        <w:lastRenderedPageBreak/>
        <w:t>necessary support and advice to the tenant or leaseholder.</w:t>
      </w:r>
    </w:p>
    <w:p w14:paraId="193813D7" w14:textId="77777777" w:rsidR="00024B80" w:rsidRDefault="00024B80" w:rsidP="00024B80">
      <w:pPr>
        <w:pStyle w:val="BodyText"/>
        <w:spacing w:line="276" w:lineRule="auto"/>
      </w:pPr>
    </w:p>
    <w:p w14:paraId="7F602093" w14:textId="77777777" w:rsidR="00337EBC" w:rsidRDefault="00CA0CB7" w:rsidP="00E676C4">
      <w:pPr>
        <w:pStyle w:val="BodyText"/>
        <w:spacing w:line="276" w:lineRule="auto"/>
        <w:ind w:left="0"/>
      </w:pPr>
      <w:r>
        <w:t>Tenants will not be charged any occupation charges for the alternative property while they are unable to return to their permanent</w:t>
      </w:r>
      <w:r>
        <w:rPr>
          <w:spacing w:val="-4"/>
        </w:rPr>
        <w:t xml:space="preserve"> </w:t>
      </w:r>
      <w:r>
        <w:t>home.</w:t>
      </w:r>
      <w:r>
        <w:rPr>
          <w:spacing w:val="-3"/>
        </w:rPr>
        <w:t xml:space="preserve"> </w:t>
      </w:r>
      <w:r>
        <w:t>Tenants</w:t>
      </w:r>
      <w:r>
        <w:rPr>
          <w:spacing w:val="-4"/>
        </w:rPr>
        <w:t xml:space="preserve"> </w:t>
      </w:r>
      <w:r>
        <w:t>will</w:t>
      </w:r>
      <w:r>
        <w:rPr>
          <w:spacing w:val="-5"/>
        </w:rPr>
        <w:t xml:space="preserve"> </w:t>
      </w:r>
      <w:r>
        <w:t>need</w:t>
      </w:r>
      <w:r>
        <w:rPr>
          <w:spacing w:val="-2"/>
        </w:rPr>
        <w:t xml:space="preserve"> </w:t>
      </w:r>
      <w:r>
        <w:t>to</w:t>
      </w:r>
      <w:r>
        <w:rPr>
          <w:spacing w:val="-3"/>
        </w:rPr>
        <w:t xml:space="preserve"> </w:t>
      </w:r>
      <w:r>
        <w:t>continue</w:t>
      </w:r>
      <w:r>
        <w:rPr>
          <w:spacing w:val="-3"/>
        </w:rPr>
        <w:t xml:space="preserve"> </w:t>
      </w:r>
      <w:r>
        <w:t>to</w:t>
      </w:r>
      <w:r>
        <w:rPr>
          <w:spacing w:val="-3"/>
        </w:rPr>
        <w:t xml:space="preserve"> </w:t>
      </w:r>
      <w:r>
        <w:t>pay</w:t>
      </w:r>
      <w:r>
        <w:rPr>
          <w:spacing w:val="-2"/>
        </w:rPr>
        <w:t xml:space="preserve"> </w:t>
      </w:r>
      <w:r>
        <w:t>the</w:t>
      </w:r>
      <w:r>
        <w:rPr>
          <w:spacing w:val="-1"/>
        </w:rPr>
        <w:t xml:space="preserve"> </w:t>
      </w:r>
      <w:r>
        <w:t>rent</w:t>
      </w:r>
      <w:r>
        <w:rPr>
          <w:spacing w:val="-4"/>
        </w:rPr>
        <w:t xml:space="preserve"> </w:t>
      </w:r>
      <w:r>
        <w:t>for their permanent home and to keep to any rent arrears repayment agreements. This is particularly important where the agreement is subject to a court order.</w:t>
      </w:r>
      <w:commentRangeEnd w:id="19"/>
      <w:r w:rsidR="00363606">
        <w:rPr>
          <w:rStyle w:val="CommentReference"/>
        </w:rPr>
        <w:commentReference w:id="19"/>
      </w:r>
      <w:commentRangeEnd w:id="20"/>
      <w:r w:rsidR="008E749C">
        <w:rPr>
          <w:rStyle w:val="CommentReference"/>
        </w:rPr>
        <w:commentReference w:id="20"/>
      </w:r>
    </w:p>
    <w:p w14:paraId="7F602094" w14:textId="77777777" w:rsidR="00337EBC" w:rsidRDefault="00337EBC" w:rsidP="00024B80">
      <w:pPr>
        <w:pStyle w:val="BodyText"/>
        <w:spacing w:line="276" w:lineRule="auto"/>
        <w:ind w:left="0"/>
      </w:pPr>
    </w:p>
    <w:p w14:paraId="7F602095" w14:textId="77777777" w:rsidR="00337EBC" w:rsidRPr="00024B80" w:rsidRDefault="00CA0CB7" w:rsidP="008E5737">
      <w:pPr>
        <w:pStyle w:val="Heading1"/>
        <w:numPr>
          <w:ilvl w:val="0"/>
          <w:numId w:val="1"/>
        </w:numPr>
        <w:tabs>
          <w:tab w:val="left" w:pos="820"/>
        </w:tabs>
        <w:spacing w:line="276" w:lineRule="auto"/>
        <w:ind w:left="822"/>
        <w:jc w:val="left"/>
      </w:pPr>
      <w:bookmarkStart w:id="21" w:name="9.__Contractor_engagement"/>
      <w:bookmarkStart w:id="22" w:name="_Toc200699723"/>
      <w:bookmarkEnd w:id="21"/>
      <w:r>
        <w:t>Contractor</w:t>
      </w:r>
      <w:r>
        <w:rPr>
          <w:spacing w:val="-23"/>
        </w:rPr>
        <w:t xml:space="preserve"> </w:t>
      </w:r>
      <w:r>
        <w:rPr>
          <w:spacing w:val="-2"/>
        </w:rPr>
        <w:t>engagement</w:t>
      </w:r>
      <w:bookmarkEnd w:id="22"/>
    </w:p>
    <w:p w14:paraId="0949E2EE" w14:textId="77777777" w:rsidR="00024B80" w:rsidRDefault="00024B80" w:rsidP="008E5737">
      <w:pPr>
        <w:pStyle w:val="Heading1"/>
        <w:tabs>
          <w:tab w:val="left" w:pos="820"/>
        </w:tabs>
        <w:spacing w:line="276" w:lineRule="auto"/>
        <w:ind w:left="822" w:firstLine="0"/>
        <w:jc w:val="right"/>
      </w:pPr>
    </w:p>
    <w:p w14:paraId="7F602096" w14:textId="5FD81599" w:rsidR="00337EBC" w:rsidRDefault="00CA0CB7" w:rsidP="00E676C4">
      <w:pPr>
        <w:pStyle w:val="BodyText"/>
        <w:spacing w:line="276" w:lineRule="auto"/>
        <w:ind w:left="0" w:right="202"/>
      </w:pPr>
      <w:r>
        <w:t>Before</w:t>
      </w:r>
      <w:r>
        <w:rPr>
          <w:spacing w:val="-3"/>
        </w:rPr>
        <w:t xml:space="preserve"> </w:t>
      </w:r>
      <w:r>
        <w:t>the</w:t>
      </w:r>
      <w:r>
        <w:rPr>
          <w:spacing w:val="-3"/>
        </w:rPr>
        <w:t xml:space="preserve"> </w:t>
      </w:r>
      <w:r>
        <w:t>work</w:t>
      </w:r>
      <w:r>
        <w:rPr>
          <w:spacing w:val="-4"/>
        </w:rPr>
        <w:t xml:space="preserve"> </w:t>
      </w:r>
      <w:r>
        <w:t>starts,</w:t>
      </w:r>
      <w:r>
        <w:rPr>
          <w:spacing w:val="-3"/>
        </w:rPr>
        <w:t xml:space="preserve"> </w:t>
      </w:r>
      <w:r w:rsidR="00363606">
        <w:t>we</w:t>
      </w:r>
      <w:r>
        <w:rPr>
          <w:spacing w:val="-1"/>
        </w:rPr>
        <w:t xml:space="preserve"> </w:t>
      </w:r>
      <w:r>
        <w:t>will</w:t>
      </w:r>
      <w:r>
        <w:rPr>
          <w:spacing w:val="-5"/>
        </w:rPr>
        <w:t xml:space="preserve"> </w:t>
      </w:r>
      <w:r>
        <w:t>work</w:t>
      </w:r>
      <w:r>
        <w:rPr>
          <w:spacing w:val="-4"/>
        </w:rPr>
        <w:t xml:space="preserve"> </w:t>
      </w:r>
      <w:r>
        <w:t>with</w:t>
      </w:r>
      <w:r>
        <w:rPr>
          <w:spacing w:val="-4"/>
        </w:rPr>
        <w:t xml:space="preserve"> </w:t>
      </w:r>
      <w:r>
        <w:t>the</w:t>
      </w:r>
      <w:r>
        <w:rPr>
          <w:spacing w:val="-3"/>
        </w:rPr>
        <w:t xml:space="preserve"> </w:t>
      </w:r>
      <w:r>
        <w:t xml:space="preserve">contractor to design a scheme of work. This will help us know how long the work is going to take, and how long the ‘decant’ home </w:t>
      </w:r>
      <w:r w:rsidR="00363606">
        <w:t>will be</w:t>
      </w:r>
      <w:r>
        <w:t xml:space="preserve"> </w:t>
      </w:r>
      <w:r w:rsidR="00363606">
        <w:t>required</w:t>
      </w:r>
      <w:r>
        <w:t xml:space="preserve">. </w:t>
      </w:r>
      <w:r w:rsidR="005C4FF2">
        <w:t>We</w:t>
      </w:r>
      <w:r>
        <w:t xml:space="preserve"> will share this scheme of work with the tenant or leaseholder.</w:t>
      </w:r>
    </w:p>
    <w:p w14:paraId="1CC676DF" w14:textId="77777777" w:rsidR="00024B80" w:rsidRDefault="00024B80" w:rsidP="00024B80">
      <w:pPr>
        <w:pStyle w:val="BodyText"/>
        <w:spacing w:line="276" w:lineRule="auto"/>
        <w:ind w:right="202"/>
      </w:pPr>
    </w:p>
    <w:p w14:paraId="7F602097" w14:textId="7FC18364" w:rsidR="00337EBC" w:rsidRDefault="00CA0CB7" w:rsidP="00E676C4">
      <w:pPr>
        <w:pStyle w:val="BodyText"/>
        <w:spacing w:line="276" w:lineRule="auto"/>
        <w:ind w:left="0" w:right="198"/>
      </w:pPr>
      <w:r>
        <w:t>We will provide monthly updates to the tenant or leaseholder</w:t>
      </w:r>
      <w:r>
        <w:rPr>
          <w:spacing w:val="-3"/>
        </w:rPr>
        <w:t xml:space="preserve"> </w:t>
      </w:r>
      <w:r>
        <w:t>on</w:t>
      </w:r>
      <w:r>
        <w:rPr>
          <w:spacing w:val="-4"/>
        </w:rPr>
        <w:t xml:space="preserve"> </w:t>
      </w:r>
      <w:r>
        <w:t>the</w:t>
      </w:r>
      <w:r>
        <w:rPr>
          <w:spacing w:val="-3"/>
        </w:rPr>
        <w:t xml:space="preserve"> </w:t>
      </w:r>
      <w:r>
        <w:t>progress</w:t>
      </w:r>
      <w:r>
        <w:rPr>
          <w:spacing w:val="-4"/>
        </w:rPr>
        <w:t xml:space="preserve"> </w:t>
      </w:r>
      <w:r>
        <w:t>of</w:t>
      </w:r>
      <w:r>
        <w:rPr>
          <w:spacing w:val="-4"/>
        </w:rPr>
        <w:t xml:space="preserve"> </w:t>
      </w:r>
      <w:r>
        <w:t>the</w:t>
      </w:r>
      <w:r>
        <w:rPr>
          <w:spacing w:val="-3"/>
        </w:rPr>
        <w:t xml:space="preserve"> </w:t>
      </w:r>
      <w:r>
        <w:t>work</w:t>
      </w:r>
      <w:r>
        <w:rPr>
          <w:spacing w:val="-4"/>
        </w:rPr>
        <w:t xml:space="preserve"> </w:t>
      </w:r>
      <w:r>
        <w:t>in</w:t>
      </w:r>
      <w:r>
        <w:rPr>
          <w:spacing w:val="-3"/>
        </w:rPr>
        <w:t xml:space="preserve"> </w:t>
      </w:r>
      <w:r>
        <w:t>their</w:t>
      </w:r>
      <w:r>
        <w:rPr>
          <w:spacing w:val="-3"/>
        </w:rPr>
        <w:t xml:space="preserve"> </w:t>
      </w:r>
      <w:proofErr w:type="gramStart"/>
      <w:r>
        <w:t>home,</w:t>
      </w:r>
      <w:proofErr w:type="gramEnd"/>
      <w:r>
        <w:rPr>
          <w:spacing w:val="-3"/>
        </w:rPr>
        <w:t xml:space="preserve"> </w:t>
      </w:r>
      <w:r>
        <w:t>throughout the period they are in their ‘decant’ accommodation.</w:t>
      </w:r>
    </w:p>
    <w:p w14:paraId="2B8D0CD9" w14:textId="77777777" w:rsidR="009F2877" w:rsidRDefault="009F2877" w:rsidP="00E676C4">
      <w:pPr>
        <w:pStyle w:val="BodyText"/>
        <w:spacing w:line="276" w:lineRule="auto"/>
        <w:ind w:left="0" w:right="106"/>
      </w:pPr>
    </w:p>
    <w:p w14:paraId="7F602098" w14:textId="3D19E123" w:rsidR="00337EBC" w:rsidRDefault="009F2877" w:rsidP="00E676C4">
      <w:pPr>
        <w:pStyle w:val="BodyText"/>
        <w:spacing w:line="276" w:lineRule="auto"/>
        <w:ind w:left="0" w:right="106"/>
      </w:pPr>
      <w:r>
        <w:t>We</w:t>
      </w:r>
      <w:r w:rsidR="00CA0CB7">
        <w:t xml:space="preserve"> will consult with leaseholders and shared owners about any major works under the Section 20 process</w:t>
      </w:r>
      <w:r>
        <w:t>, as detailed with the Landlord and Tenant Act 1985</w:t>
      </w:r>
      <w:r w:rsidR="00CA0CB7">
        <w:t>. Once it has been identified that a decant is required as part of the major works</w:t>
      </w:r>
      <w:r>
        <w:t>, we</w:t>
      </w:r>
      <w:r w:rsidR="00CA0CB7">
        <w:rPr>
          <w:spacing w:val="-2"/>
        </w:rPr>
        <w:t xml:space="preserve"> </w:t>
      </w:r>
      <w:r w:rsidR="00CA0CB7">
        <w:t>will</w:t>
      </w:r>
      <w:r w:rsidR="00CA0CB7">
        <w:rPr>
          <w:spacing w:val="-5"/>
        </w:rPr>
        <w:t xml:space="preserve"> </w:t>
      </w:r>
      <w:r w:rsidR="00CA0CB7">
        <w:t>start</w:t>
      </w:r>
      <w:r w:rsidR="00CA0CB7">
        <w:rPr>
          <w:spacing w:val="-4"/>
        </w:rPr>
        <w:t xml:space="preserve"> </w:t>
      </w:r>
      <w:r w:rsidR="00CA0CB7">
        <w:t>consultation</w:t>
      </w:r>
      <w:r w:rsidR="00CA0CB7">
        <w:rPr>
          <w:spacing w:val="-4"/>
        </w:rPr>
        <w:t xml:space="preserve"> </w:t>
      </w:r>
      <w:r w:rsidR="00CA0CB7">
        <w:t>on</w:t>
      </w:r>
      <w:r w:rsidR="00CA0CB7">
        <w:rPr>
          <w:spacing w:val="-4"/>
        </w:rPr>
        <w:t xml:space="preserve"> </w:t>
      </w:r>
      <w:r w:rsidR="00CA0CB7">
        <w:t>the</w:t>
      </w:r>
      <w:r w:rsidR="00CA0CB7">
        <w:rPr>
          <w:spacing w:val="-3"/>
        </w:rPr>
        <w:t xml:space="preserve"> </w:t>
      </w:r>
      <w:r w:rsidR="00CA0CB7">
        <w:t>proposed</w:t>
      </w:r>
      <w:r w:rsidR="00CA0CB7">
        <w:rPr>
          <w:spacing w:val="-3"/>
        </w:rPr>
        <w:t xml:space="preserve"> </w:t>
      </w:r>
      <w:proofErr w:type="gramStart"/>
      <w:r w:rsidR="00CA0CB7">
        <w:t>decant</w:t>
      </w:r>
      <w:proofErr w:type="gramEnd"/>
      <w:r w:rsidR="00CA0CB7">
        <w:rPr>
          <w:spacing w:val="-4"/>
        </w:rPr>
        <w:t xml:space="preserve"> </w:t>
      </w:r>
      <w:r w:rsidR="00CA0CB7">
        <w:t>at the earliest opportunity.</w:t>
      </w:r>
    </w:p>
    <w:p w14:paraId="7EC2E559" w14:textId="77777777" w:rsidR="00024B80" w:rsidRDefault="00024B80" w:rsidP="00024B80">
      <w:pPr>
        <w:pStyle w:val="BodyText"/>
        <w:spacing w:line="276" w:lineRule="auto"/>
        <w:ind w:right="106"/>
      </w:pPr>
    </w:p>
    <w:p w14:paraId="0EA583DE" w14:textId="158617E5" w:rsidR="00CA0CB7" w:rsidRDefault="009F2877" w:rsidP="00E676C4">
      <w:pPr>
        <w:pStyle w:val="BodyText"/>
        <w:spacing w:line="276" w:lineRule="auto"/>
        <w:ind w:left="0"/>
        <w:rPr>
          <w:spacing w:val="-2"/>
        </w:rPr>
      </w:pPr>
      <w:r>
        <w:t>The c</w:t>
      </w:r>
      <w:r w:rsidR="00CA0CB7">
        <w:t>ouncil</w:t>
      </w:r>
      <w:r>
        <w:t xml:space="preserve"> does not</w:t>
      </w:r>
      <w:r w:rsidR="00CA0CB7">
        <w:rPr>
          <w:spacing w:val="-3"/>
        </w:rPr>
        <w:t xml:space="preserve"> </w:t>
      </w:r>
      <w:r>
        <w:t>have</w:t>
      </w:r>
      <w:r w:rsidR="00CA0CB7">
        <w:rPr>
          <w:spacing w:val="-2"/>
        </w:rPr>
        <w:t xml:space="preserve"> </w:t>
      </w:r>
      <w:r w:rsidR="00CA0CB7">
        <w:t>automatic</w:t>
      </w:r>
      <w:r w:rsidR="00CA0CB7">
        <w:rPr>
          <w:spacing w:val="-3"/>
        </w:rPr>
        <w:t xml:space="preserve"> </w:t>
      </w:r>
      <w:r w:rsidR="00CA0CB7">
        <w:t>right</w:t>
      </w:r>
      <w:r w:rsidR="00CA0CB7">
        <w:rPr>
          <w:spacing w:val="-3"/>
        </w:rPr>
        <w:t xml:space="preserve"> </w:t>
      </w:r>
      <w:r w:rsidR="00CA0CB7">
        <w:t>or</w:t>
      </w:r>
      <w:r w:rsidR="00CA0CB7">
        <w:rPr>
          <w:spacing w:val="-2"/>
        </w:rPr>
        <w:t xml:space="preserve"> </w:t>
      </w:r>
      <w:r w:rsidR="00CA0CB7">
        <w:t>responsibility</w:t>
      </w:r>
      <w:r w:rsidR="00CA0CB7">
        <w:rPr>
          <w:spacing w:val="-3"/>
        </w:rPr>
        <w:t xml:space="preserve"> </w:t>
      </w:r>
      <w:r w:rsidR="00CA0CB7">
        <w:t>to</w:t>
      </w:r>
      <w:r w:rsidR="00CA0CB7">
        <w:rPr>
          <w:spacing w:val="-2"/>
        </w:rPr>
        <w:t xml:space="preserve"> </w:t>
      </w:r>
      <w:r w:rsidR="00CA0CB7">
        <w:t>decant private</w:t>
      </w:r>
      <w:r w:rsidR="00CA0CB7">
        <w:rPr>
          <w:spacing w:val="-4"/>
        </w:rPr>
        <w:t xml:space="preserve"> </w:t>
      </w:r>
      <w:proofErr w:type="gramStart"/>
      <w:r w:rsidR="00CA0CB7">
        <w:t>tenants,</w:t>
      </w:r>
      <w:proofErr w:type="gramEnd"/>
      <w:r w:rsidR="00CA0CB7">
        <w:rPr>
          <w:spacing w:val="-2"/>
        </w:rPr>
        <w:t xml:space="preserve"> </w:t>
      </w:r>
      <w:r w:rsidR="00CA0CB7">
        <w:t>this</w:t>
      </w:r>
      <w:r w:rsidR="00CA0CB7">
        <w:rPr>
          <w:spacing w:val="-1"/>
        </w:rPr>
        <w:t xml:space="preserve"> </w:t>
      </w:r>
      <w:r w:rsidR="00CA0CB7">
        <w:t>will</w:t>
      </w:r>
      <w:r w:rsidR="00CA0CB7">
        <w:rPr>
          <w:spacing w:val="-2"/>
        </w:rPr>
        <w:t xml:space="preserve"> </w:t>
      </w:r>
      <w:r w:rsidR="00CA0CB7">
        <w:t>be</w:t>
      </w:r>
      <w:r w:rsidR="00CA0CB7">
        <w:rPr>
          <w:spacing w:val="-2"/>
        </w:rPr>
        <w:t xml:space="preserve"> </w:t>
      </w:r>
      <w:r w:rsidR="00CA0CB7">
        <w:t>considered</w:t>
      </w:r>
      <w:r w:rsidR="00CA0CB7">
        <w:rPr>
          <w:spacing w:val="-1"/>
        </w:rPr>
        <w:t xml:space="preserve"> </w:t>
      </w:r>
      <w:r w:rsidR="00CA0CB7">
        <w:t>on</w:t>
      </w:r>
      <w:r w:rsidR="00CA0CB7">
        <w:rPr>
          <w:spacing w:val="-3"/>
        </w:rPr>
        <w:t xml:space="preserve"> </w:t>
      </w:r>
      <w:r w:rsidR="00CA0CB7">
        <w:t>a</w:t>
      </w:r>
      <w:r w:rsidR="00CA0CB7">
        <w:rPr>
          <w:spacing w:val="-3"/>
        </w:rPr>
        <w:t xml:space="preserve"> </w:t>
      </w:r>
      <w:r w:rsidR="00CA0CB7">
        <w:t>case-by-case</w:t>
      </w:r>
      <w:r w:rsidR="00CA0CB7">
        <w:rPr>
          <w:spacing w:val="-1"/>
        </w:rPr>
        <w:t xml:space="preserve"> </w:t>
      </w:r>
      <w:r w:rsidR="00CA0CB7">
        <w:rPr>
          <w:spacing w:val="-2"/>
        </w:rPr>
        <w:t>basis.</w:t>
      </w:r>
    </w:p>
    <w:p w14:paraId="75421072" w14:textId="77777777" w:rsidR="009F2877" w:rsidRDefault="009F2877" w:rsidP="00024B80">
      <w:pPr>
        <w:pStyle w:val="BodyText"/>
        <w:spacing w:line="276" w:lineRule="auto"/>
        <w:rPr>
          <w:spacing w:val="-2"/>
        </w:rPr>
      </w:pPr>
    </w:p>
    <w:p w14:paraId="7F60209B" w14:textId="5FB50224" w:rsidR="00337EBC" w:rsidRDefault="009F2877" w:rsidP="00E676C4">
      <w:pPr>
        <w:pStyle w:val="BodyText"/>
        <w:spacing w:line="276" w:lineRule="auto"/>
        <w:ind w:left="0"/>
      </w:pPr>
      <w:r>
        <w:rPr>
          <w:spacing w:val="-2"/>
        </w:rPr>
        <w:t>In such circumstances, the c</w:t>
      </w:r>
      <w:r w:rsidR="00CA0CB7">
        <w:t>ouncil</w:t>
      </w:r>
      <w:r w:rsidR="00CA0CB7">
        <w:rPr>
          <w:spacing w:val="-3"/>
        </w:rPr>
        <w:t xml:space="preserve"> </w:t>
      </w:r>
      <w:r w:rsidR="00CA0CB7">
        <w:t>will</w:t>
      </w:r>
      <w:r w:rsidR="00CA0CB7">
        <w:rPr>
          <w:spacing w:val="-2"/>
        </w:rPr>
        <w:t xml:space="preserve"> </w:t>
      </w:r>
      <w:r w:rsidR="00CA0CB7">
        <w:t>negotiate</w:t>
      </w:r>
      <w:r w:rsidR="00CA0CB7">
        <w:rPr>
          <w:spacing w:val="-2"/>
        </w:rPr>
        <w:t xml:space="preserve"> </w:t>
      </w:r>
      <w:r w:rsidR="00CA0CB7">
        <w:t>directly</w:t>
      </w:r>
      <w:r w:rsidR="00CA0CB7">
        <w:rPr>
          <w:spacing w:val="-3"/>
        </w:rPr>
        <w:t xml:space="preserve"> </w:t>
      </w:r>
      <w:r w:rsidR="00CA0CB7">
        <w:t>with</w:t>
      </w:r>
      <w:r w:rsidR="00CA0CB7">
        <w:rPr>
          <w:spacing w:val="-3"/>
        </w:rPr>
        <w:t xml:space="preserve"> </w:t>
      </w:r>
      <w:r w:rsidR="00CA0CB7">
        <w:t>the</w:t>
      </w:r>
      <w:r w:rsidR="00CA0CB7">
        <w:rPr>
          <w:spacing w:val="-2"/>
        </w:rPr>
        <w:t xml:space="preserve"> </w:t>
      </w:r>
      <w:r w:rsidR="00CA0CB7">
        <w:t>leaseholder</w:t>
      </w:r>
      <w:r w:rsidR="00CA0CB7">
        <w:rPr>
          <w:spacing w:val="1"/>
        </w:rPr>
        <w:t xml:space="preserve"> </w:t>
      </w:r>
      <w:r w:rsidR="00CA0CB7">
        <w:rPr>
          <w:spacing w:val="-2"/>
        </w:rPr>
        <w:t>concerned.</w:t>
      </w:r>
    </w:p>
    <w:p w14:paraId="7F60209C" w14:textId="77777777" w:rsidR="00337EBC" w:rsidRDefault="00337EBC" w:rsidP="00024B80">
      <w:pPr>
        <w:pStyle w:val="BodyText"/>
        <w:spacing w:line="276" w:lineRule="auto"/>
        <w:ind w:left="0"/>
      </w:pPr>
    </w:p>
    <w:p w14:paraId="7F60209D" w14:textId="3E200DAC" w:rsidR="00337EBC" w:rsidRPr="00024B80" w:rsidRDefault="00856A96" w:rsidP="00024B80">
      <w:pPr>
        <w:pStyle w:val="Heading1"/>
        <w:numPr>
          <w:ilvl w:val="0"/>
          <w:numId w:val="1"/>
        </w:numPr>
        <w:tabs>
          <w:tab w:val="left" w:pos="778"/>
        </w:tabs>
        <w:spacing w:line="276" w:lineRule="auto"/>
        <w:ind w:left="778" w:hanging="678"/>
        <w:jc w:val="left"/>
      </w:pPr>
      <w:bookmarkStart w:id="23" w:name="10._Equality_and_diversity"/>
      <w:bookmarkStart w:id="24" w:name="_Toc200699724"/>
      <w:bookmarkEnd w:id="23"/>
      <w:r>
        <w:t>D</w:t>
      </w:r>
      <w:r w:rsidR="00CA0CB7">
        <w:rPr>
          <w:spacing w:val="-2"/>
        </w:rPr>
        <w:t>iversity</w:t>
      </w:r>
      <w:r>
        <w:rPr>
          <w:spacing w:val="-2"/>
        </w:rPr>
        <w:t xml:space="preserve"> and </w:t>
      </w:r>
      <w:r w:rsidR="009F2877">
        <w:rPr>
          <w:spacing w:val="-2"/>
        </w:rPr>
        <w:t>i</w:t>
      </w:r>
      <w:r>
        <w:rPr>
          <w:spacing w:val="-2"/>
        </w:rPr>
        <w:t>nclusion</w:t>
      </w:r>
      <w:bookmarkEnd w:id="24"/>
    </w:p>
    <w:p w14:paraId="21AA233A" w14:textId="77777777" w:rsidR="00024B80" w:rsidRDefault="00024B80" w:rsidP="00024B80">
      <w:pPr>
        <w:pStyle w:val="Heading1"/>
        <w:tabs>
          <w:tab w:val="left" w:pos="778"/>
        </w:tabs>
        <w:spacing w:line="276" w:lineRule="auto"/>
        <w:ind w:left="778" w:firstLine="0"/>
        <w:jc w:val="right"/>
      </w:pPr>
    </w:p>
    <w:p w14:paraId="4593D1A7" w14:textId="215515F9" w:rsidR="00C91F34" w:rsidRDefault="00C91F34" w:rsidP="00E676C4">
      <w:pPr>
        <w:pStyle w:val="BodyText"/>
        <w:spacing w:line="276" w:lineRule="auto"/>
        <w:ind w:left="0" w:right="20"/>
      </w:pPr>
      <w:r>
        <w:t xml:space="preserve">Ealing Council opposes all forms of </w:t>
      </w:r>
      <w:r w:rsidR="00024B80">
        <w:t>discrimination</w:t>
      </w:r>
      <w:r>
        <w:t xml:space="preserve">, which cause a person to be treated unjustly including on the grounds of race, ethnic origin or nationality, disability, gender, </w:t>
      </w:r>
      <w:r w:rsidR="00B45FFE">
        <w:t>sexuality, age, income, appearance, faith or religious belief or non-belief and responsibility for dependents.</w:t>
      </w:r>
    </w:p>
    <w:p w14:paraId="46B87532" w14:textId="77777777" w:rsidR="00024B80" w:rsidRDefault="00024B80" w:rsidP="00024B80">
      <w:pPr>
        <w:pStyle w:val="BodyText"/>
        <w:spacing w:line="276" w:lineRule="auto"/>
        <w:ind w:right="20"/>
      </w:pPr>
    </w:p>
    <w:p w14:paraId="7F6020A0" w14:textId="52DEDFB7" w:rsidR="00337EBC" w:rsidRDefault="00CA0CB7" w:rsidP="00E676C4">
      <w:pPr>
        <w:pStyle w:val="BodyText"/>
        <w:spacing w:line="276" w:lineRule="auto"/>
        <w:ind w:left="0" w:right="20"/>
      </w:pPr>
      <w:r>
        <w:t>This</w:t>
      </w:r>
      <w:r>
        <w:rPr>
          <w:spacing w:val="-4"/>
        </w:rPr>
        <w:t xml:space="preserve"> </w:t>
      </w:r>
      <w:r>
        <w:t>policy</w:t>
      </w:r>
      <w:r>
        <w:rPr>
          <w:spacing w:val="-4"/>
        </w:rPr>
        <w:t xml:space="preserve"> </w:t>
      </w:r>
      <w:r>
        <w:t>aims</w:t>
      </w:r>
      <w:r>
        <w:rPr>
          <w:spacing w:val="-4"/>
        </w:rPr>
        <w:t xml:space="preserve"> </w:t>
      </w:r>
      <w:r>
        <w:t>to</w:t>
      </w:r>
      <w:r>
        <w:rPr>
          <w:spacing w:val="-3"/>
        </w:rPr>
        <w:t xml:space="preserve"> </w:t>
      </w:r>
      <w:r>
        <w:t>show</w:t>
      </w:r>
      <w:r>
        <w:rPr>
          <w:spacing w:val="-3"/>
        </w:rPr>
        <w:t xml:space="preserve"> </w:t>
      </w:r>
      <w:r>
        <w:t>that</w:t>
      </w:r>
      <w:r>
        <w:rPr>
          <w:spacing w:val="-5"/>
        </w:rPr>
        <w:t xml:space="preserve"> </w:t>
      </w:r>
      <w:r>
        <w:t>all tenants’</w:t>
      </w:r>
      <w:r>
        <w:rPr>
          <w:spacing w:val="-3"/>
        </w:rPr>
        <w:t xml:space="preserve"> </w:t>
      </w:r>
      <w:r>
        <w:t>and</w:t>
      </w:r>
      <w:r>
        <w:rPr>
          <w:spacing w:val="-4"/>
        </w:rPr>
        <w:t xml:space="preserve"> </w:t>
      </w:r>
      <w:r>
        <w:t xml:space="preserve">leaseholders’ differing needs </w:t>
      </w:r>
      <w:r>
        <w:lastRenderedPageBreak/>
        <w:t>and preferences are considered.</w:t>
      </w:r>
    </w:p>
    <w:p w14:paraId="75207F44" w14:textId="77777777" w:rsidR="00024B80" w:rsidRDefault="00024B80" w:rsidP="00024B80">
      <w:pPr>
        <w:pStyle w:val="BodyText"/>
        <w:spacing w:line="276" w:lineRule="auto"/>
        <w:ind w:right="20"/>
      </w:pPr>
    </w:p>
    <w:p w14:paraId="551453F0" w14:textId="77777777" w:rsidR="00E676C4" w:rsidRDefault="00CA0CB7" w:rsidP="00E676C4">
      <w:pPr>
        <w:pStyle w:val="BodyText"/>
        <w:spacing w:line="276" w:lineRule="auto"/>
        <w:ind w:left="0" w:right="198"/>
      </w:pPr>
      <w:r>
        <w:t>Central to this is the personal visit or telephone call that the housing officer, regeneration officer, project manager</w:t>
      </w:r>
      <w:r>
        <w:rPr>
          <w:spacing w:val="-3"/>
        </w:rPr>
        <w:t xml:space="preserve"> </w:t>
      </w:r>
      <w:r>
        <w:t>or</w:t>
      </w:r>
      <w:r>
        <w:rPr>
          <w:spacing w:val="-3"/>
        </w:rPr>
        <w:t xml:space="preserve"> </w:t>
      </w:r>
      <w:r>
        <w:t>equivalent</w:t>
      </w:r>
      <w:r>
        <w:rPr>
          <w:spacing w:val="-4"/>
        </w:rPr>
        <w:t xml:space="preserve"> </w:t>
      </w:r>
      <w:r>
        <w:t>makes</w:t>
      </w:r>
      <w:r>
        <w:rPr>
          <w:spacing w:val="-1"/>
        </w:rPr>
        <w:t xml:space="preserve"> </w:t>
      </w:r>
      <w:r>
        <w:t>to</w:t>
      </w:r>
      <w:r>
        <w:rPr>
          <w:spacing w:val="-3"/>
        </w:rPr>
        <w:t xml:space="preserve"> </w:t>
      </w:r>
      <w:r>
        <w:t>carry</w:t>
      </w:r>
      <w:r>
        <w:rPr>
          <w:spacing w:val="-2"/>
        </w:rPr>
        <w:t xml:space="preserve"> </w:t>
      </w:r>
      <w:r>
        <w:t>out</w:t>
      </w:r>
      <w:r>
        <w:rPr>
          <w:spacing w:val="-4"/>
        </w:rPr>
        <w:t xml:space="preserve"> </w:t>
      </w:r>
      <w:r>
        <w:t>a</w:t>
      </w:r>
      <w:r>
        <w:rPr>
          <w:spacing w:val="-3"/>
        </w:rPr>
        <w:t xml:space="preserve"> </w:t>
      </w:r>
      <w:r>
        <w:t>needs</w:t>
      </w:r>
      <w:r>
        <w:rPr>
          <w:spacing w:val="-4"/>
        </w:rPr>
        <w:t xml:space="preserve"> </w:t>
      </w:r>
      <w:r>
        <w:t>assessment</w:t>
      </w:r>
      <w:r>
        <w:rPr>
          <w:spacing w:val="-3"/>
        </w:rPr>
        <w:t xml:space="preserve"> </w:t>
      </w:r>
      <w:r>
        <w:t xml:space="preserve">at the beginning of the process, which allows </w:t>
      </w:r>
      <w:r w:rsidR="009F2877">
        <w:t>the c</w:t>
      </w:r>
      <w:r>
        <w:t>ouncil to:</w:t>
      </w:r>
    </w:p>
    <w:p w14:paraId="0BD45511" w14:textId="77777777" w:rsidR="00E676C4" w:rsidRPr="00E676C4" w:rsidRDefault="00CA0CB7" w:rsidP="00E676C4">
      <w:pPr>
        <w:pStyle w:val="BodyText"/>
        <w:numPr>
          <w:ilvl w:val="0"/>
          <w:numId w:val="4"/>
        </w:numPr>
        <w:spacing w:line="276" w:lineRule="auto"/>
        <w:ind w:right="198"/>
      </w:pPr>
      <w:r w:rsidRPr="00E676C4">
        <w:t>identify</w:t>
      </w:r>
      <w:r w:rsidRPr="00E676C4">
        <w:rPr>
          <w:spacing w:val="-3"/>
        </w:rPr>
        <w:t xml:space="preserve"> </w:t>
      </w:r>
      <w:r w:rsidRPr="00E676C4">
        <w:t>those</w:t>
      </w:r>
      <w:r w:rsidRPr="00E676C4">
        <w:rPr>
          <w:spacing w:val="-2"/>
        </w:rPr>
        <w:t xml:space="preserve"> </w:t>
      </w:r>
      <w:r w:rsidRPr="00E676C4">
        <w:t>who</w:t>
      </w:r>
      <w:r w:rsidRPr="00E676C4">
        <w:rPr>
          <w:spacing w:val="-1"/>
        </w:rPr>
        <w:t xml:space="preserve"> </w:t>
      </w:r>
      <w:r w:rsidRPr="00E676C4">
        <w:t>may</w:t>
      </w:r>
      <w:r w:rsidRPr="00E676C4">
        <w:rPr>
          <w:spacing w:val="-3"/>
        </w:rPr>
        <w:t xml:space="preserve"> </w:t>
      </w:r>
      <w:r w:rsidRPr="00E676C4">
        <w:t>need</w:t>
      </w:r>
      <w:r w:rsidRPr="00E676C4">
        <w:rPr>
          <w:spacing w:val="-3"/>
        </w:rPr>
        <w:t xml:space="preserve"> </w:t>
      </w:r>
      <w:r w:rsidRPr="00E676C4">
        <w:t xml:space="preserve">more </w:t>
      </w:r>
      <w:r w:rsidRPr="00E676C4">
        <w:rPr>
          <w:spacing w:val="-2"/>
        </w:rPr>
        <w:t>support</w:t>
      </w:r>
    </w:p>
    <w:p w14:paraId="19D3AB04" w14:textId="77777777" w:rsidR="00E676C4" w:rsidRDefault="00CA0CB7" w:rsidP="00E676C4">
      <w:pPr>
        <w:pStyle w:val="BodyText"/>
        <w:numPr>
          <w:ilvl w:val="0"/>
          <w:numId w:val="4"/>
        </w:numPr>
        <w:spacing w:line="276" w:lineRule="auto"/>
        <w:ind w:right="198"/>
      </w:pPr>
      <w:r w:rsidRPr="00E676C4">
        <w:t>ensure</w:t>
      </w:r>
      <w:r w:rsidRPr="00E676C4">
        <w:rPr>
          <w:spacing w:val="-4"/>
        </w:rPr>
        <w:t xml:space="preserve"> </w:t>
      </w:r>
      <w:r w:rsidRPr="00E676C4">
        <w:t>tenants</w:t>
      </w:r>
      <w:r w:rsidRPr="00E676C4">
        <w:rPr>
          <w:spacing w:val="-6"/>
        </w:rPr>
        <w:t xml:space="preserve"> </w:t>
      </w:r>
      <w:r w:rsidRPr="00E676C4">
        <w:t>and</w:t>
      </w:r>
      <w:r w:rsidRPr="00E676C4">
        <w:rPr>
          <w:spacing w:val="-4"/>
        </w:rPr>
        <w:t xml:space="preserve"> </w:t>
      </w:r>
      <w:r w:rsidRPr="00E676C4">
        <w:t>leaseholders</w:t>
      </w:r>
      <w:r w:rsidRPr="00E676C4">
        <w:rPr>
          <w:spacing w:val="-5"/>
        </w:rPr>
        <w:t xml:space="preserve"> </w:t>
      </w:r>
      <w:r w:rsidRPr="00E676C4">
        <w:t>are</w:t>
      </w:r>
      <w:r w:rsidRPr="00E676C4">
        <w:rPr>
          <w:spacing w:val="-4"/>
        </w:rPr>
        <w:t xml:space="preserve"> </w:t>
      </w:r>
      <w:r w:rsidRPr="00E676C4">
        <w:t>kept</w:t>
      </w:r>
      <w:r w:rsidRPr="00E676C4">
        <w:rPr>
          <w:spacing w:val="-6"/>
        </w:rPr>
        <w:t xml:space="preserve"> </w:t>
      </w:r>
      <w:r w:rsidRPr="00E676C4">
        <w:t>informed</w:t>
      </w:r>
      <w:r w:rsidRPr="00E676C4">
        <w:rPr>
          <w:spacing w:val="-6"/>
        </w:rPr>
        <w:t xml:space="preserve"> </w:t>
      </w:r>
      <w:r w:rsidRPr="00E676C4">
        <w:t>in the way most appropriate to them</w:t>
      </w:r>
    </w:p>
    <w:p w14:paraId="7F6020A4" w14:textId="30FA9FDD" w:rsidR="00337EBC" w:rsidRPr="00E676C4" w:rsidRDefault="00CA0CB7" w:rsidP="00E676C4">
      <w:pPr>
        <w:pStyle w:val="BodyText"/>
        <w:numPr>
          <w:ilvl w:val="0"/>
          <w:numId w:val="4"/>
        </w:numPr>
        <w:spacing w:line="276" w:lineRule="auto"/>
        <w:ind w:right="198"/>
      </w:pPr>
      <w:r w:rsidRPr="00E676C4">
        <w:t>make</w:t>
      </w:r>
      <w:r w:rsidRPr="00E676C4">
        <w:rPr>
          <w:spacing w:val="-6"/>
        </w:rPr>
        <w:t xml:space="preserve"> </w:t>
      </w:r>
      <w:r w:rsidRPr="00E676C4">
        <w:t>suitable</w:t>
      </w:r>
      <w:r w:rsidRPr="00E676C4">
        <w:rPr>
          <w:spacing w:val="-7"/>
        </w:rPr>
        <w:t xml:space="preserve"> </w:t>
      </w:r>
      <w:r w:rsidRPr="00E676C4">
        <w:t>temporary</w:t>
      </w:r>
      <w:r w:rsidRPr="00E676C4">
        <w:rPr>
          <w:spacing w:val="-7"/>
        </w:rPr>
        <w:t xml:space="preserve"> </w:t>
      </w:r>
      <w:r w:rsidRPr="00E676C4">
        <w:t>accommodation</w:t>
      </w:r>
      <w:r w:rsidRPr="00E676C4">
        <w:rPr>
          <w:spacing w:val="-4"/>
        </w:rPr>
        <w:t xml:space="preserve"> </w:t>
      </w:r>
      <w:r w:rsidRPr="00E676C4">
        <w:t>offers,</w:t>
      </w:r>
      <w:r w:rsidRPr="00E676C4">
        <w:rPr>
          <w:spacing w:val="-7"/>
        </w:rPr>
        <w:t xml:space="preserve"> </w:t>
      </w:r>
      <w:r w:rsidRPr="00E676C4">
        <w:t>with full consideration made of adaptations required</w:t>
      </w:r>
    </w:p>
    <w:p w14:paraId="0DF62A82" w14:textId="77777777" w:rsidR="00E676C4" w:rsidRDefault="00E676C4" w:rsidP="00E676C4">
      <w:pPr>
        <w:pStyle w:val="BodyText"/>
        <w:spacing w:line="276" w:lineRule="auto"/>
        <w:ind w:left="0" w:right="107"/>
      </w:pPr>
    </w:p>
    <w:p w14:paraId="48F22A4C" w14:textId="6854881A" w:rsidR="00CA0CB7" w:rsidRDefault="00CA0CB7" w:rsidP="00E676C4">
      <w:pPr>
        <w:pStyle w:val="BodyText"/>
        <w:spacing w:line="276" w:lineRule="auto"/>
        <w:ind w:left="0" w:right="107"/>
        <w:rPr>
          <w:spacing w:val="-2"/>
        </w:rPr>
      </w:pPr>
      <w:r>
        <w:t>Where it is necessary to decant a tenant or leaseholder, we will consider the needs of each individual and household</w:t>
      </w:r>
      <w:r>
        <w:rPr>
          <w:spacing w:val="23"/>
        </w:rPr>
        <w:t xml:space="preserve"> </w:t>
      </w:r>
      <w:r>
        <w:t>– having</w:t>
      </w:r>
      <w:r>
        <w:rPr>
          <w:spacing w:val="40"/>
        </w:rPr>
        <w:t xml:space="preserve"> </w:t>
      </w:r>
      <w:r>
        <w:t>regard to their protected characteristics – and where required, a support plan will be agreed for the decant process. This will include details</w:t>
      </w:r>
      <w:r>
        <w:rPr>
          <w:spacing w:val="-3"/>
        </w:rPr>
        <w:t xml:space="preserve"> </w:t>
      </w:r>
      <w:r>
        <w:t>of</w:t>
      </w:r>
      <w:r>
        <w:rPr>
          <w:spacing w:val="-4"/>
        </w:rPr>
        <w:t xml:space="preserve"> </w:t>
      </w:r>
      <w:r>
        <w:t>any</w:t>
      </w:r>
      <w:r>
        <w:rPr>
          <w:spacing w:val="-4"/>
        </w:rPr>
        <w:t xml:space="preserve"> </w:t>
      </w:r>
      <w:r>
        <w:t>additional</w:t>
      </w:r>
      <w:r>
        <w:rPr>
          <w:spacing w:val="-5"/>
        </w:rPr>
        <w:t xml:space="preserve"> </w:t>
      </w:r>
      <w:r>
        <w:t>assistance</w:t>
      </w:r>
      <w:r>
        <w:rPr>
          <w:spacing w:val="-4"/>
        </w:rPr>
        <w:t xml:space="preserve"> </w:t>
      </w:r>
      <w:r>
        <w:t xml:space="preserve">that </w:t>
      </w:r>
      <w:r w:rsidR="009F2877">
        <w:t>the c</w:t>
      </w:r>
      <w:r>
        <w:t>ouncil</w:t>
      </w:r>
      <w:r>
        <w:rPr>
          <w:spacing w:val="-4"/>
        </w:rPr>
        <w:t xml:space="preserve"> </w:t>
      </w:r>
      <w:r>
        <w:t>has</w:t>
      </w:r>
      <w:r>
        <w:rPr>
          <w:spacing w:val="-3"/>
        </w:rPr>
        <w:t xml:space="preserve"> </w:t>
      </w:r>
      <w:r>
        <w:t>agreed</w:t>
      </w:r>
      <w:r>
        <w:rPr>
          <w:spacing w:val="-4"/>
        </w:rPr>
        <w:t xml:space="preserve"> </w:t>
      </w:r>
      <w:r>
        <w:t xml:space="preserve">to provide. If a disabled or vulnerable tenant is unable to move to temporary decant accommodation because we have been unable to find accommodation that meets their ability or other needs, we will work with them, when it is viable to do so, to assist them to vacate the rooms we need to work in while they remain safely in their </w:t>
      </w:r>
      <w:r>
        <w:rPr>
          <w:spacing w:val="-2"/>
        </w:rPr>
        <w:t>home.</w:t>
      </w:r>
      <w:bookmarkStart w:id="25" w:name="11._Monitoring_and_review"/>
      <w:bookmarkEnd w:id="25"/>
    </w:p>
    <w:p w14:paraId="4BE84093" w14:textId="77777777" w:rsidR="00024B80" w:rsidRDefault="00024B80" w:rsidP="00024B80">
      <w:pPr>
        <w:pStyle w:val="BodyText"/>
        <w:spacing w:line="276" w:lineRule="auto"/>
        <w:ind w:right="107"/>
        <w:rPr>
          <w:spacing w:val="-2"/>
        </w:rPr>
      </w:pPr>
    </w:p>
    <w:p w14:paraId="0D9E292F" w14:textId="02983041" w:rsidR="00CA0CB7" w:rsidRPr="00024B80" w:rsidRDefault="00CA0CB7" w:rsidP="00024B80">
      <w:pPr>
        <w:pStyle w:val="Heading1"/>
        <w:numPr>
          <w:ilvl w:val="0"/>
          <w:numId w:val="1"/>
        </w:numPr>
        <w:tabs>
          <w:tab w:val="left" w:pos="778"/>
        </w:tabs>
        <w:spacing w:line="276" w:lineRule="auto"/>
        <w:ind w:left="778" w:hanging="678"/>
        <w:jc w:val="left"/>
      </w:pPr>
      <w:bookmarkStart w:id="26" w:name="_Toc200699725"/>
      <w:r>
        <w:t xml:space="preserve">Monitoring </w:t>
      </w:r>
      <w:r>
        <w:rPr>
          <w:spacing w:val="-2"/>
        </w:rPr>
        <w:t xml:space="preserve">and </w:t>
      </w:r>
      <w:r w:rsidR="009F2877">
        <w:rPr>
          <w:spacing w:val="-2"/>
        </w:rPr>
        <w:t>r</w:t>
      </w:r>
      <w:r>
        <w:rPr>
          <w:spacing w:val="-2"/>
        </w:rPr>
        <w:t>eview</w:t>
      </w:r>
      <w:bookmarkEnd w:id="26"/>
    </w:p>
    <w:p w14:paraId="4965137D" w14:textId="77777777" w:rsidR="00E676C4" w:rsidRDefault="00E676C4" w:rsidP="00E676C4">
      <w:pPr>
        <w:pStyle w:val="BodyText"/>
        <w:spacing w:line="276" w:lineRule="auto"/>
        <w:ind w:left="0" w:right="198"/>
      </w:pPr>
    </w:p>
    <w:p w14:paraId="7F6020B2" w14:textId="37C987A2" w:rsidR="00337EBC" w:rsidRPr="00284D26" w:rsidRDefault="00D33F4C" w:rsidP="00E676C4">
      <w:pPr>
        <w:pStyle w:val="BodyText"/>
        <w:spacing w:line="276" w:lineRule="auto"/>
        <w:ind w:left="0" w:right="198"/>
        <w:rPr>
          <w:spacing w:val="-3"/>
        </w:rPr>
      </w:pPr>
      <w:r>
        <w:t xml:space="preserve">We </w:t>
      </w:r>
      <w:r w:rsidR="00CA0CB7">
        <w:t>will</w:t>
      </w:r>
      <w:r w:rsidR="00CA0CB7">
        <w:rPr>
          <w:spacing w:val="-5"/>
        </w:rPr>
        <w:t xml:space="preserve"> </w:t>
      </w:r>
      <w:r w:rsidR="00AB73E7">
        <w:rPr>
          <w:spacing w:val="-5"/>
        </w:rPr>
        <w:t xml:space="preserve">track the </w:t>
      </w:r>
      <w:r w:rsidR="00FA512E">
        <w:rPr>
          <w:spacing w:val="-3"/>
        </w:rPr>
        <w:t xml:space="preserve">progress of decants </w:t>
      </w:r>
      <w:r w:rsidR="00AB73E7">
        <w:rPr>
          <w:spacing w:val="-3"/>
        </w:rPr>
        <w:t xml:space="preserve">through a </w:t>
      </w:r>
      <w:r w:rsidR="00284D26">
        <w:rPr>
          <w:spacing w:val="-3"/>
        </w:rPr>
        <w:t xml:space="preserve">monthly decant meeting </w:t>
      </w:r>
      <w:r w:rsidR="00367F68">
        <w:rPr>
          <w:spacing w:val="-3"/>
        </w:rPr>
        <w:t>that will involve managers from h</w:t>
      </w:r>
      <w:r w:rsidR="00284D26">
        <w:rPr>
          <w:spacing w:val="-3"/>
        </w:rPr>
        <w:t>ousing management, repairs</w:t>
      </w:r>
      <w:r w:rsidR="00367F68">
        <w:rPr>
          <w:spacing w:val="-3"/>
        </w:rPr>
        <w:t xml:space="preserve"> </w:t>
      </w:r>
      <w:r w:rsidR="00284D26">
        <w:rPr>
          <w:spacing w:val="-3"/>
        </w:rPr>
        <w:t xml:space="preserve">and other relevant </w:t>
      </w:r>
      <w:r w:rsidR="00367F68">
        <w:rPr>
          <w:spacing w:val="-3"/>
        </w:rPr>
        <w:t>departments</w:t>
      </w:r>
      <w:r w:rsidR="00284D26">
        <w:rPr>
          <w:spacing w:val="-3"/>
        </w:rPr>
        <w:t>.</w:t>
      </w:r>
    </w:p>
    <w:p w14:paraId="12BCED2A" w14:textId="77777777" w:rsidR="00E676C4" w:rsidRDefault="00E676C4" w:rsidP="00E676C4">
      <w:pPr>
        <w:pStyle w:val="BodyText"/>
        <w:spacing w:line="276" w:lineRule="auto"/>
        <w:ind w:left="0"/>
      </w:pPr>
    </w:p>
    <w:p w14:paraId="7F6020B4" w14:textId="45A980BF" w:rsidR="00337EBC" w:rsidRDefault="00CA0CB7" w:rsidP="00E676C4">
      <w:pPr>
        <w:pStyle w:val="BodyText"/>
        <w:spacing w:line="276" w:lineRule="auto"/>
        <w:ind w:left="0"/>
      </w:pPr>
      <w:r>
        <w:t>This</w:t>
      </w:r>
      <w:r>
        <w:rPr>
          <w:spacing w:val="-4"/>
        </w:rPr>
        <w:t xml:space="preserve"> </w:t>
      </w:r>
      <w:r>
        <w:t>policy</w:t>
      </w:r>
      <w:r>
        <w:rPr>
          <w:spacing w:val="-4"/>
        </w:rPr>
        <w:t xml:space="preserve"> </w:t>
      </w:r>
      <w:r>
        <w:t>will</w:t>
      </w:r>
      <w:r>
        <w:rPr>
          <w:spacing w:val="-3"/>
        </w:rPr>
        <w:t xml:space="preserve"> </w:t>
      </w:r>
      <w:r>
        <w:t>be</w:t>
      </w:r>
      <w:r>
        <w:rPr>
          <w:spacing w:val="-3"/>
        </w:rPr>
        <w:t xml:space="preserve"> </w:t>
      </w:r>
      <w:r>
        <w:t>reviewed</w:t>
      </w:r>
      <w:r>
        <w:rPr>
          <w:spacing w:val="-4"/>
        </w:rPr>
        <w:t xml:space="preserve"> </w:t>
      </w:r>
      <w:r>
        <w:t>every 3</w:t>
      </w:r>
      <w:r>
        <w:rPr>
          <w:spacing w:val="-3"/>
        </w:rPr>
        <w:t xml:space="preserve"> </w:t>
      </w:r>
      <w:r>
        <w:t>years,</w:t>
      </w:r>
      <w:r>
        <w:rPr>
          <w:spacing w:val="-5"/>
        </w:rPr>
        <w:t xml:space="preserve"> </w:t>
      </w:r>
      <w:r>
        <w:t>unless</w:t>
      </w:r>
      <w:r>
        <w:rPr>
          <w:spacing w:val="-3"/>
        </w:rPr>
        <w:t xml:space="preserve"> </w:t>
      </w:r>
      <w:r>
        <w:t>new</w:t>
      </w:r>
      <w:r>
        <w:rPr>
          <w:spacing w:val="-3"/>
        </w:rPr>
        <w:t xml:space="preserve"> </w:t>
      </w:r>
      <w:r>
        <w:t>legislation</w:t>
      </w:r>
      <w:r>
        <w:rPr>
          <w:spacing w:val="-4"/>
        </w:rPr>
        <w:t xml:space="preserve"> </w:t>
      </w:r>
      <w:r>
        <w:t>or good practice means it needs to be reviewed sooner.</w:t>
      </w:r>
    </w:p>
    <w:p w14:paraId="7F6020B5" w14:textId="77777777" w:rsidR="00337EBC" w:rsidRDefault="00337EBC" w:rsidP="00024B80">
      <w:pPr>
        <w:pStyle w:val="BodyText"/>
        <w:spacing w:line="276" w:lineRule="auto"/>
        <w:ind w:left="0"/>
      </w:pPr>
    </w:p>
    <w:p w14:paraId="7F6020B6" w14:textId="77777777" w:rsidR="00337EBC" w:rsidRPr="00024B80" w:rsidRDefault="00CA0CB7" w:rsidP="00024B80">
      <w:pPr>
        <w:pStyle w:val="Heading1"/>
        <w:numPr>
          <w:ilvl w:val="0"/>
          <w:numId w:val="1"/>
        </w:numPr>
        <w:tabs>
          <w:tab w:val="left" w:pos="885"/>
        </w:tabs>
        <w:spacing w:line="276" w:lineRule="auto"/>
        <w:ind w:left="885" w:hanging="677"/>
        <w:jc w:val="left"/>
      </w:pPr>
      <w:bookmarkStart w:id="27" w:name="12._Governance"/>
      <w:bookmarkStart w:id="28" w:name="_Toc200699726"/>
      <w:bookmarkEnd w:id="27"/>
      <w:r>
        <w:rPr>
          <w:spacing w:val="-2"/>
        </w:rPr>
        <w:t>Governance</w:t>
      </w:r>
      <w:bookmarkEnd w:id="28"/>
    </w:p>
    <w:p w14:paraId="4A317504" w14:textId="77777777" w:rsidR="00E676C4" w:rsidRDefault="00E676C4" w:rsidP="00E676C4">
      <w:pPr>
        <w:pStyle w:val="BodyText"/>
        <w:spacing w:line="276" w:lineRule="auto"/>
        <w:ind w:left="0"/>
      </w:pPr>
    </w:p>
    <w:p w14:paraId="7F6020B8" w14:textId="74E32C90" w:rsidR="00337EBC" w:rsidRDefault="00CA0CB7" w:rsidP="00E676C4">
      <w:pPr>
        <w:pStyle w:val="BodyText"/>
        <w:spacing w:line="276" w:lineRule="auto"/>
        <w:ind w:left="0"/>
        <w:sectPr w:rsidR="00337EBC">
          <w:pgSz w:w="11920" w:h="16850"/>
          <w:pgMar w:top="2000" w:right="1340" w:bottom="1160" w:left="1340" w:header="873" w:footer="963" w:gutter="0"/>
          <w:cols w:space="720"/>
        </w:sectPr>
      </w:pPr>
      <w:r>
        <w:t>As a registered social landlord, we have a responsibility under the Tenancy</w:t>
      </w:r>
      <w:r>
        <w:rPr>
          <w:spacing w:val="-4"/>
        </w:rPr>
        <w:t xml:space="preserve"> </w:t>
      </w:r>
      <w:r>
        <w:t>Standard</w:t>
      </w:r>
      <w:r>
        <w:rPr>
          <w:spacing w:val="-4"/>
        </w:rPr>
        <w:t xml:space="preserve"> </w:t>
      </w:r>
      <w:r>
        <w:t>2012</w:t>
      </w:r>
      <w:r>
        <w:rPr>
          <w:spacing w:val="-3"/>
        </w:rPr>
        <w:t xml:space="preserve"> </w:t>
      </w:r>
      <w:r>
        <w:t>to</w:t>
      </w:r>
      <w:r>
        <w:rPr>
          <w:spacing w:val="-3"/>
        </w:rPr>
        <w:t xml:space="preserve"> </w:t>
      </w:r>
      <w:r>
        <w:t>make</w:t>
      </w:r>
      <w:r>
        <w:rPr>
          <w:spacing w:val="-3"/>
        </w:rPr>
        <w:t xml:space="preserve"> </w:t>
      </w:r>
      <w:r>
        <w:t>the</w:t>
      </w:r>
      <w:r>
        <w:rPr>
          <w:spacing w:val="-3"/>
        </w:rPr>
        <w:t xml:space="preserve"> </w:t>
      </w:r>
      <w:r>
        <w:t>best</w:t>
      </w:r>
      <w:r>
        <w:rPr>
          <w:spacing w:val="-5"/>
        </w:rPr>
        <w:t xml:space="preserve"> </w:t>
      </w:r>
      <w:r>
        <w:t>use</w:t>
      </w:r>
      <w:r>
        <w:rPr>
          <w:spacing w:val="-3"/>
        </w:rPr>
        <w:t xml:space="preserve"> </w:t>
      </w:r>
      <w:r>
        <w:t>of</w:t>
      </w:r>
      <w:r>
        <w:rPr>
          <w:spacing w:val="-4"/>
        </w:rPr>
        <w:t xml:space="preserve"> </w:t>
      </w:r>
      <w:r>
        <w:t>available</w:t>
      </w:r>
      <w:r>
        <w:rPr>
          <w:spacing w:val="-3"/>
        </w:rPr>
        <w:t xml:space="preserve"> </w:t>
      </w:r>
      <w:r>
        <w:t>housing, and the efficient use of our housing stock</w:t>
      </w:r>
    </w:p>
    <w:p w14:paraId="7F6020B9" w14:textId="6698F1F1" w:rsidR="00337EBC" w:rsidRPr="007212CA" w:rsidRDefault="00CA0CB7" w:rsidP="00024B80">
      <w:pPr>
        <w:pStyle w:val="Heading1"/>
        <w:numPr>
          <w:ilvl w:val="0"/>
          <w:numId w:val="1"/>
        </w:numPr>
        <w:tabs>
          <w:tab w:val="left" w:pos="819"/>
        </w:tabs>
        <w:spacing w:line="276" w:lineRule="auto"/>
        <w:ind w:left="819" w:hanging="719"/>
        <w:jc w:val="left"/>
      </w:pPr>
      <w:bookmarkStart w:id="29" w:name="13.__Legal_framework"/>
      <w:bookmarkStart w:id="30" w:name="_Toc200699727"/>
      <w:bookmarkEnd w:id="29"/>
      <w:r>
        <w:lastRenderedPageBreak/>
        <w:t>Legal</w:t>
      </w:r>
      <w:r>
        <w:rPr>
          <w:spacing w:val="-11"/>
        </w:rPr>
        <w:t xml:space="preserve"> </w:t>
      </w:r>
      <w:r>
        <w:rPr>
          <w:spacing w:val="-2"/>
        </w:rPr>
        <w:t>framework</w:t>
      </w:r>
      <w:bookmarkEnd w:id="30"/>
    </w:p>
    <w:p w14:paraId="40FFDE9B" w14:textId="77777777" w:rsidR="007212CA" w:rsidRDefault="007212CA" w:rsidP="007212CA">
      <w:pPr>
        <w:pStyle w:val="Heading1"/>
        <w:tabs>
          <w:tab w:val="left" w:pos="819"/>
        </w:tabs>
        <w:spacing w:line="276" w:lineRule="auto"/>
        <w:ind w:left="819" w:firstLine="0"/>
        <w:jc w:val="right"/>
      </w:pPr>
    </w:p>
    <w:p w14:paraId="7F6020BA" w14:textId="77777777" w:rsidR="00337EBC" w:rsidRDefault="00CA0CB7" w:rsidP="00024B80">
      <w:pPr>
        <w:pStyle w:val="ListParagraph"/>
        <w:numPr>
          <w:ilvl w:val="1"/>
          <w:numId w:val="1"/>
        </w:numPr>
        <w:tabs>
          <w:tab w:val="left" w:pos="1540"/>
        </w:tabs>
        <w:spacing w:line="276" w:lineRule="auto"/>
        <w:ind w:left="1540"/>
        <w:rPr>
          <w:sz w:val="24"/>
        </w:rPr>
      </w:pPr>
      <w:r>
        <w:rPr>
          <w:sz w:val="24"/>
        </w:rPr>
        <w:t>Land</w:t>
      </w:r>
      <w:r>
        <w:rPr>
          <w:spacing w:val="-5"/>
          <w:sz w:val="24"/>
        </w:rPr>
        <w:t xml:space="preserve"> </w:t>
      </w:r>
      <w:r>
        <w:rPr>
          <w:sz w:val="24"/>
        </w:rPr>
        <w:t>Compensation</w:t>
      </w:r>
      <w:r>
        <w:rPr>
          <w:spacing w:val="-3"/>
          <w:sz w:val="24"/>
        </w:rPr>
        <w:t xml:space="preserve"> </w:t>
      </w:r>
      <w:r>
        <w:rPr>
          <w:sz w:val="24"/>
        </w:rPr>
        <w:t>Act</w:t>
      </w:r>
      <w:r>
        <w:rPr>
          <w:spacing w:val="-5"/>
          <w:sz w:val="24"/>
        </w:rPr>
        <w:t xml:space="preserve"> </w:t>
      </w:r>
      <w:r>
        <w:rPr>
          <w:spacing w:val="-4"/>
          <w:sz w:val="24"/>
        </w:rPr>
        <w:t>1973</w:t>
      </w:r>
    </w:p>
    <w:p w14:paraId="7F6020BB" w14:textId="77777777" w:rsidR="00337EBC" w:rsidRDefault="00CA0CB7" w:rsidP="00024B80">
      <w:pPr>
        <w:pStyle w:val="ListParagraph"/>
        <w:numPr>
          <w:ilvl w:val="1"/>
          <w:numId w:val="1"/>
        </w:numPr>
        <w:tabs>
          <w:tab w:val="left" w:pos="1540"/>
        </w:tabs>
        <w:spacing w:line="276" w:lineRule="auto"/>
        <w:ind w:left="1540"/>
        <w:rPr>
          <w:sz w:val="24"/>
        </w:rPr>
      </w:pPr>
      <w:r>
        <w:rPr>
          <w:sz w:val="24"/>
        </w:rPr>
        <w:t>The</w:t>
      </w:r>
      <w:r>
        <w:rPr>
          <w:spacing w:val="-2"/>
          <w:sz w:val="24"/>
        </w:rPr>
        <w:t xml:space="preserve"> </w:t>
      </w:r>
      <w:r>
        <w:rPr>
          <w:sz w:val="24"/>
        </w:rPr>
        <w:t>Health</w:t>
      </w:r>
      <w:r>
        <w:rPr>
          <w:spacing w:val="-3"/>
          <w:sz w:val="24"/>
        </w:rPr>
        <w:t xml:space="preserve"> </w:t>
      </w:r>
      <w:r>
        <w:rPr>
          <w:sz w:val="24"/>
        </w:rPr>
        <w:t>and</w:t>
      </w:r>
      <w:r>
        <w:rPr>
          <w:spacing w:val="-1"/>
          <w:sz w:val="24"/>
        </w:rPr>
        <w:t xml:space="preserve"> </w:t>
      </w:r>
      <w:r>
        <w:rPr>
          <w:sz w:val="24"/>
        </w:rPr>
        <w:t>Safety</w:t>
      </w:r>
      <w:r>
        <w:rPr>
          <w:spacing w:val="-2"/>
          <w:sz w:val="24"/>
        </w:rPr>
        <w:t xml:space="preserve"> </w:t>
      </w:r>
      <w:r>
        <w:rPr>
          <w:sz w:val="24"/>
        </w:rPr>
        <w:t>at</w:t>
      </w:r>
      <w:r>
        <w:rPr>
          <w:spacing w:val="-4"/>
          <w:sz w:val="24"/>
        </w:rPr>
        <w:t xml:space="preserve"> </w:t>
      </w:r>
      <w:r>
        <w:rPr>
          <w:sz w:val="24"/>
        </w:rPr>
        <w:t>Work</w:t>
      </w:r>
      <w:r>
        <w:rPr>
          <w:spacing w:val="-3"/>
          <w:sz w:val="24"/>
        </w:rPr>
        <w:t xml:space="preserve"> </w:t>
      </w:r>
      <w:r>
        <w:rPr>
          <w:sz w:val="24"/>
        </w:rPr>
        <w:t xml:space="preserve">Act </w:t>
      </w:r>
      <w:r>
        <w:rPr>
          <w:spacing w:val="-4"/>
          <w:sz w:val="24"/>
        </w:rPr>
        <w:t>1974</w:t>
      </w:r>
    </w:p>
    <w:p w14:paraId="7F6020BC" w14:textId="77777777" w:rsidR="00337EBC" w:rsidRDefault="00CA0CB7" w:rsidP="00024B80">
      <w:pPr>
        <w:pStyle w:val="ListParagraph"/>
        <w:numPr>
          <w:ilvl w:val="1"/>
          <w:numId w:val="1"/>
        </w:numPr>
        <w:tabs>
          <w:tab w:val="left" w:pos="1540"/>
        </w:tabs>
        <w:spacing w:line="276" w:lineRule="auto"/>
        <w:ind w:left="1540"/>
        <w:rPr>
          <w:sz w:val="24"/>
        </w:rPr>
      </w:pPr>
      <w:r>
        <w:rPr>
          <w:sz w:val="24"/>
        </w:rPr>
        <w:t>Housing</w:t>
      </w:r>
      <w:r>
        <w:rPr>
          <w:spacing w:val="-3"/>
          <w:sz w:val="24"/>
        </w:rPr>
        <w:t xml:space="preserve"> </w:t>
      </w:r>
      <w:r>
        <w:rPr>
          <w:sz w:val="24"/>
        </w:rPr>
        <w:t>Act</w:t>
      </w:r>
      <w:r>
        <w:rPr>
          <w:spacing w:val="-5"/>
          <w:sz w:val="24"/>
        </w:rPr>
        <w:t xml:space="preserve"> </w:t>
      </w:r>
      <w:r>
        <w:rPr>
          <w:sz w:val="24"/>
        </w:rPr>
        <w:t>1985</w:t>
      </w:r>
      <w:r>
        <w:rPr>
          <w:spacing w:val="-3"/>
          <w:sz w:val="24"/>
        </w:rPr>
        <w:t xml:space="preserve"> </w:t>
      </w:r>
      <w:r>
        <w:rPr>
          <w:sz w:val="24"/>
        </w:rPr>
        <w:t>Section</w:t>
      </w:r>
      <w:r>
        <w:rPr>
          <w:spacing w:val="-4"/>
          <w:sz w:val="24"/>
        </w:rPr>
        <w:t xml:space="preserve"> </w:t>
      </w:r>
      <w:r>
        <w:rPr>
          <w:spacing w:val="-5"/>
          <w:sz w:val="24"/>
        </w:rPr>
        <w:t>105</w:t>
      </w:r>
    </w:p>
    <w:p w14:paraId="7F6020BD" w14:textId="77777777" w:rsidR="00337EBC" w:rsidRDefault="00CA0CB7" w:rsidP="00024B80">
      <w:pPr>
        <w:pStyle w:val="ListParagraph"/>
        <w:numPr>
          <w:ilvl w:val="1"/>
          <w:numId w:val="1"/>
        </w:numPr>
        <w:tabs>
          <w:tab w:val="left" w:pos="1540"/>
        </w:tabs>
        <w:spacing w:line="276" w:lineRule="auto"/>
        <w:ind w:left="1540" w:right="618"/>
        <w:rPr>
          <w:sz w:val="24"/>
        </w:rPr>
      </w:pPr>
      <w:r>
        <w:rPr>
          <w:sz w:val="24"/>
        </w:rPr>
        <w:t>Housing</w:t>
      </w:r>
      <w:r>
        <w:rPr>
          <w:spacing w:val="-3"/>
          <w:sz w:val="24"/>
        </w:rPr>
        <w:t xml:space="preserve"> </w:t>
      </w:r>
      <w:r>
        <w:rPr>
          <w:sz w:val="24"/>
        </w:rPr>
        <w:t>Act</w:t>
      </w:r>
      <w:r>
        <w:rPr>
          <w:spacing w:val="-6"/>
          <w:sz w:val="24"/>
        </w:rPr>
        <w:t xml:space="preserve"> </w:t>
      </w:r>
      <w:r>
        <w:rPr>
          <w:sz w:val="24"/>
        </w:rPr>
        <w:t>1988</w:t>
      </w:r>
      <w:r>
        <w:rPr>
          <w:spacing w:val="-4"/>
          <w:sz w:val="24"/>
        </w:rPr>
        <w:t xml:space="preserve"> </w:t>
      </w:r>
      <w:r>
        <w:rPr>
          <w:sz w:val="24"/>
        </w:rPr>
        <w:t>Schedule</w:t>
      </w:r>
      <w:r>
        <w:rPr>
          <w:spacing w:val="-4"/>
          <w:sz w:val="24"/>
        </w:rPr>
        <w:t xml:space="preserve"> </w:t>
      </w:r>
      <w:r>
        <w:rPr>
          <w:sz w:val="24"/>
        </w:rPr>
        <w:t>2</w:t>
      </w:r>
      <w:r>
        <w:rPr>
          <w:spacing w:val="-4"/>
          <w:sz w:val="24"/>
        </w:rPr>
        <w:t xml:space="preserve"> </w:t>
      </w:r>
      <w:r>
        <w:rPr>
          <w:sz w:val="24"/>
        </w:rPr>
        <w:t>Part</w:t>
      </w:r>
      <w:r>
        <w:rPr>
          <w:spacing w:val="-5"/>
          <w:sz w:val="24"/>
        </w:rPr>
        <w:t xml:space="preserve"> </w:t>
      </w:r>
      <w:r>
        <w:rPr>
          <w:sz w:val="24"/>
        </w:rPr>
        <w:t>III</w:t>
      </w:r>
      <w:r>
        <w:rPr>
          <w:spacing w:val="-3"/>
          <w:sz w:val="24"/>
        </w:rPr>
        <w:t xml:space="preserve"> </w:t>
      </w:r>
      <w:r>
        <w:rPr>
          <w:sz w:val="24"/>
        </w:rPr>
        <w:t>(Schedule</w:t>
      </w:r>
      <w:r>
        <w:rPr>
          <w:spacing w:val="-4"/>
          <w:sz w:val="24"/>
        </w:rPr>
        <w:t xml:space="preserve"> </w:t>
      </w:r>
      <w:r>
        <w:rPr>
          <w:sz w:val="24"/>
        </w:rPr>
        <w:t>2,</w:t>
      </w:r>
      <w:r>
        <w:rPr>
          <w:spacing w:val="-4"/>
          <w:sz w:val="24"/>
        </w:rPr>
        <w:t xml:space="preserve"> </w:t>
      </w:r>
      <w:r>
        <w:rPr>
          <w:sz w:val="24"/>
        </w:rPr>
        <w:t>Part</w:t>
      </w:r>
      <w:r>
        <w:rPr>
          <w:spacing w:val="-5"/>
          <w:sz w:val="24"/>
        </w:rPr>
        <w:t xml:space="preserve"> </w:t>
      </w:r>
      <w:r>
        <w:rPr>
          <w:sz w:val="24"/>
        </w:rPr>
        <w:t xml:space="preserve">III of the Housing Act 1988 provides a definition of suitable alternative accommodation. This should provide the tenant with equivalent security of tenure and be similar </w:t>
      </w:r>
      <w:proofErr w:type="gramStart"/>
      <w:r>
        <w:rPr>
          <w:sz w:val="24"/>
        </w:rPr>
        <w:t>in regard to</w:t>
      </w:r>
      <w:proofErr w:type="gramEnd"/>
      <w:r>
        <w:rPr>
          <w:sz w:val="24"/>
        </w:rPr>
        <w:t xml:space="preserve"> rent, size and situation.)</w:t>
      </w:r>
    </w:p>
    <w:p w14:paraId="7F6020BE" w14:textId="77777777" w:rsidR="00337EBC" w:rsidRDefault="00CA0CB7" w:rsidP="00024B80">
      <w:pPr>
        <w:pStyle w:val="ListParagraph"/>
        <w:numPr>
          <w:ilvl w:val="1"/>
          <w:numId w:val="1"/>
        </w:numPr>
        <w:tabs>
          <w:tab w:val="left" w:pos="1540"/>
        </w:tabs>
        <w:spacing w:line="276" w:lineRule="auto"/>
        <w:ind w:left="1540" w:right="690"/>
        <w:rPr>
          <w:sz w:val="24"/>
        </w:rPr>
      </w:pPr>
      <w:r>
        <w:rPr>
          <w:sz w:val="24"/>
        </w:rPr>
        <w:t>The</w:t>
      </w:r>
      <w:r>
        <w:rPr>
          <w:spacing w:val="-4"/>
          <w:sz w:val="24"/>
        </w:rPr>
        <w:t xml:space="preserve"> </w:t>
      </w:r>
      <w:r>
        <w:rPr>
          <w:sz w:val="24"/>
        </w:rPr>
        <w:t>Secure</w:t>
      </w:r>
      <w:r>
        <w:rPr>
          <w:spacing w:val="-3"/>
          <w:sz w:val="24"/>
        </w:rPr>
        <w:t xml:space="preserve"> </w:t>
      </w:r>
      <w:r>
        <w:rPr>
          <w:sz w:val="24"/>
        </w:rPr>
        <w:t>Tenants</w:t>
      </w:r>
      <w:r>
        <w:rPr>
          <w:spacing w:val="-5"/>
          <w:sz w:val="24"/>
        </w:rPr>
        <w:t xml:space="preserve"> </w:t>
      </w:r>
      <w:r>
        <w:rPr>
          <w:sz w:val="24"/>
        </w:rPr>
        <w:t>of</w:t>
      </w:r>
      <w:r>
        <w:rPr>
          <w:spacing w:val="-5"/>
          <w:sz w:val="24"/>
        </w:rPr>
        <w:t xml:space="preserve"> </w:t>
      </w:r>
      <w:r>
        <w:rPr>
          <w:sz w:val="24"/>
        </w:rPr>
        <w:t>Local</w:t>
      </w:r>
      <w:r>
        <w:rPr>
          <w:spacing w:val="-6"/>
          <w:sz w:val="24"/>
        </w:rPr>
        <w:t xml:space="preserve"> </w:t>
      </w:r>
      <w:r>
        <w:rPr>
          <w:sz w:val="24"/>
        </w:rPr>
        <w:t>Housing</w:t>
      </w:r>
      <w:r>
        <w:rPr>
          <w:spacing w:val="-5"/>
          <w:sz w:val="24"/>
        </w:rPr>
        <w:t xml:space="preserve"> </w:t>
      </w:r>
      <w:r>
        <w:rPr>
          <w:sz w:val="24"/>
        </w:rPr>
        <w:t>Authorities</w:t>
      </w:r>
      <w:r>
        <w:rPr>
          <w:spacing w:val="-4"/>
          <w:sz w:val="24"/>
        </w:rPr>
        <w:t xml:space="preserve"> </w:t>
      </w:r>
      <w:r>
        <w:rPr>
          <w:sz w:val="24"/>
        </w:rPr>
        <w:t>(Right</w:t>
      </w:r>
      <w:r>
        <w:rPr>
          <w:spacing w:val="-5"/>
          <w:sz w:val="24"/>
        </w:rPr>
        <w:t xml:space="preserve"> </w:t>
      </w:r>
      <w:r>
        <w:rPr>
          <w:sz w:val="24"/>
        </w:rPr>
        <w:t>to Repair) Regulations 1994</w:t>
      </w:r>
    </w:p>
    <w:p w14:paraId="7F6020BF" w14:textId="77777777" w:rsidR="00337EBC" w:rsidRDefault="00CA0CB7" w:rsidP="00024B80">
      <w:pPr>
        <w:pStyle w:val="ListParagraph"/>
        <w:numPr>
          <w:ilvl w:val="1"/>
          <w:numId w:val="1"/>
        </w:numPr>
        <w:tabs>
          <w:tab w:val="left" w:pos="1540"/>
        </w:tabs>
        <w:spacing w:line="276" w:lineRule="auto"/>
        <w:ind w:left="1540"/>
        <w:rPr>
          <w:sz w:val="24"/>
        </w:rPr>
      </w:pPr>
      <w:r>
        <w:rPr>
          <w:sz w:val="24"/>
        </w:rPr>
        <w:t>Housing</w:t>
      </w:r>
      <w:r>
        <w:rPr>
          <w:spacing w:val="-6"/>
          <w:sz w:val="24"/>
        </w:rPr>
        <w:t xml:space="preserve"> </w:t>
      </w:r>
      <w:r>
        <w:rPr>
          <w:sz w:val="24"/>
        </w:rPr>
        <w:t>Act</w:t>
      </w:r>
      <w:r>
        <w:rPr>
          <w:spacing w:val="-6"/>
          <w:sz w:val="24"/>
        </w:rPr>
        <w:t xml:space="preserve"> </w:t>
      </w:r>
      <w:r>
        <w:rPr>
          <w:spacing w:val="-4"/>
          <w:sz w:val="24"/>
        </w:rPr>
        <w:t>2004</w:t>
      </w:r>
    </w:p>
    <w:p w14:paraId="7F6020C0" w14:textId="77777777" w:rsidR="00337EBC" w:rsidRDefault="00CA0CB7" w:rsidP="00024B80">
      <w:pPr>
        <w:pStyle w:val="ListParagraph"/>
        <w:numPr>
          <w:ilvl w:val="1"/>
          <w:numId w:val="1"/>
        </w:numPr>
        <w:tabs>
          <w:tab w:val="left" w:pos="1540"/>
        </w:tabs>
        <w:spacing w:line="276" w:lineRule="auto"/>
        <w:ind w:left="1540"/>
        <w:rPr>
          <w:sz w:val="24"/>
        </w:rPr>
      </w:pPr>
      <w:r>
        <w:rPr>
          <w:sz w:val="24"/>
        </w:rPr>
        <w:t>Equality</w:t>
      </w:r>
      <w:r>
        <w:rPr>
          <w:spacing w:val="-7"/>
          <w:sz w:val="24"/>
        </w:rPr>
        <w:t xml:space="preserve"> </w:t>
      </w:r>
      <w:r>
        <w:rPr>
          <w:sz w:val="24"/>
        </w:rPr>
        <w:t>Act</w:t>
      </w:r>
      <w:r>
        <w:rPr>
          <w:spacing w:val="-4"/>
          <w:sz w:val="24"/>
        </w:rPr>
        <w:t xml:space="preserve"> 2010</w:t>
      </w:r>
    </w:p>
    <w:p w14:paraId="7F6020C1" w14:textId="77777777" w:rsidR="00337EBC" w:rsidRDefault="00CA0CB7" w:rsidP="00024B80">
      <w:pPr>
        <w:pStyle w:val="ListParagraph"/>
        <w:numPr>
          <w:ilvl w:val="1"/>
          <w:numId w:val="1"/>
        </w:numPr>
        <w:tabs>
          <w:tab w:val="left" w:pos="1540"/>
        </w:tabs>
        <w:spacing w:line="276" w:lineRule="auto"/>
        <w:ind w:left="1540"/>
        <w:rPr>
          <w:sz w:val="24"/>
        </w:rPr>
      </w:pPr>
      <w:r>
        <w:rPr>
          <w:sz w:val="24"/>
        </w:rPr>
        <w:t>Localism</w:t>
      </w:r>
      <w:r>
        <w:rPr>
          <w:spacing w:val="-4"/>
          <w:sz w:val="24"/>
        </w:rPr>
        <w:t xml:space="preserve"> </w:t>
      </w:r>
      <w:r>
        <w:rPr>
          <w:sz w:val="24"/>
        </w:rPr>
        <w:t>Act</w:t>
      </w:r>
      <w:r>
        <w:rPr>
          <w:spacing w:val="-4"/>
          <w:sz w:val="24"/>
        </w:rPr>
        <w:t xml:space="preserve"> </w:t>
      </w:r>
      <w:r>
        <w:rPr>
          <w:sz w:val="24"/>
        </w:rPr>
        <w:t>2011</w:t>
      </w:r>
      <w:r>
        <w:rPr>
          <w:spacing w:val="-3"/>
          <w:sz w:val="24"/>
        </w:rPr>
        <w:t xml:space="preserve"> </w:t>
      </w:r>
      <w:r>
        <w:rPr>
          <w:sz w:val="24"/>
        </w:rPr>
        <w:t>(ineligible</w:t>
      </w:r>
      <w:r>
        <w:rPr>
          <w:spacing w:val="-3"/>
          <w:sz w:val="24"/>
        </w:rPr>
        <w:t xml:space="preserve"> </w:t>
      </w:r>
      <w:proofErr w:type="gramStart"/>
      <w:r>
        <w:rPr>
          <w:spacing w:val="-2"/>
          <w:sz w:val="24"/>
        </w:rPr>
        <w:t>persons</w:t>
      </w:r>
      <w:proofErr w:type="gramEnd"/>
      <w:r>
        <w:rPr>
          <w:spacing w:val="-2"/>
          <w:sz w:val="24"/>
        </w:rPr>
        <w:t>)</w:t>
      </w:r>
    </w:p>
    <w:p w14:paraId="7F6020C2" w14:textId="77777777" w:rsidR="00337EBC" w:rsidRDefault="00CA0CB7" w:rsidP="00024B80">
      <w:pPr>
        <w:pStyle w:val="ListParagraph"/>
        <w:numPr>
          <w:ilvl w:val="1"/>
          <w:numId w:val="1"/>
        </w:numPr>
        <w:tabs>
          <w:tab w:val="left" w:pos="1540"/>
        </w:tabs>
        <w:spacing w:line="276" w:lineRule="auto"/>
        <w:ind w:left="1540"/>
        <w:rPr>
          <w:sz w:val="24"/>
        </w:rPr>
      </w:pPr>
      <w:r>
        <w:rPr>
          <w:sz w:val="24"/>
        </w:rPr>
        <w:t>Fitness</w:t>
      </w:r>
      <w:r>
        <w:rPr>
          <w:spacing w:val="-4"/>
          <w:sz w:val="24"/>
        </w:rPr>
        <w:t xml:space="preserve"> </w:t>
      </w:r>
      <w:r>
        <w:rPr>
          <w:sz w:val="24"/>
        </w:rPr>
        <w:t>for</w:t>
      </w:r>
      <w:r>
        <w:rPr>
          <w:spacing w:val="-3"/>
          <w:sz w:val="24"/>
        </w:rPr>
        <w:t xml:space="preserve"> </w:t>
      </w:r>
      <w:r>
        <w:rPr>
          <w:sz w:val="24"/>
        </w:rPr>
        <w:t>Human</w:t>
      </w:r>
      <w:r>
        <w:rPr>
          <w:spacing w:val="-3"/>
          <w:sz w:val="24"/>
        </w:rPr>
        <w:t xml:space="preserve"> </w:t>
      </w:r>
      <w:r>
        <w:rPr>
          <w:sz w:val="24"/>
        </w:rPr>
        <w:t>Habitation</w:t>
      </w:r>
      <w:r>
        <w:rPr>
          <w:spacing w:val="-2"/>
          <w:sz w:val="24"/>
        </w:rPr>
        <w:t xml:space="preserve"> </w:t>
      </w:r>
      <w:r>
        <w:rPr>
          <w:sz w:val="24"/>
        </w:rPr>
        <w:t>Act</w:t>
      </w:r>
      <w:r>
        <w:rPr>
          <w:spacing w:val="-4"/>
          <w:sz w:val="24"/>
        </w:rPr>
        <w:t xml:space="preserve"> 2018</w:t>
      </w:r>
    </w:p>
    <w:p w14:paraId="7F6020C3" w14:textId="77777777" w:rsidR="00337EBC" w:rsidRDefault="00CA0CB7" w:rsidP="00024B80">
      <w:pPr>
        <w:pStyle w:val="ListParagraph"/>
        <w:numPr>
          <w:ilvl w:val="1"/>
          <w:numId w:val="1"/>
        </w:numPr>
        <w:tabs>
          <w:tab w:val="left" w:pos="1540"/>
        </w:tabs>
        <w:spacing w:line="276" w:lineRule="auto"/>
        <w:ind w:left="1540"/>
        <w:rPr>
          <w:sz w:val="24"/>
        </w:rPr>
      </w:pPr>
      <w:r>
        <w:rPr>
          <w:sz w:val="24"/>
        </w:rPr>
        <w:t>Property</w:t>
      </w:r>
      <w:r>
        <w:rPr>
          <w:spacing w:val="-4"/>
          <w:sz w:val="24"/>
        </w:rPr>
        <w:t xml:space="preserve"> </w:t>
      </w:r>
      <w:r>
        <w:rPr>
          <w:sz w:val="24"/>
        </w:rPr>
        <w:t>Safety</w:t>
      </w:r>
      <w:r>
        <w:rPr>
          <w:spacing w:val="-3"/>
          <w:sz w:val="24"/>
        </w:rPr>
        <w:t xml:space="preserve"> </w:t>
      </w:r>
      <w:r>
        <w:rPr>
          <w:sz w:val="24"/>
        </w:rPr>
        <w:t>Act</w:t>
      </w:r>
      <w:r>
        <w:rPr>
          <w:spacing w:val="-2"/>
          <w:sz w:val="24"/>
        </w:rPr>
        <w:t xml:space="preserve"> </w:t>
      </w:r>
      <w:r>
        <w:rPr>
          <w:spacing w:val="-4"/>
          <w:sz w:val="24"/>
        </w:rPr>
        <w:t>2022</w:t>
      </w:r>
    </w:p>
    <w:p w14:paraId="7F6020C4" w14:textId="77777777" w:rsidR="00337EBC" w:rsidRDefault="00CA0CB7" w:rsidP="00024B80">
      <w:pPr>
        <w:pStyle w:val="ListParagraph"/>
        <w:numPr>
          <w:ilvl w:val="1"/>
          <w:numId w:val="1"/>
        </w:numPr>
        <w:tabs>
          <w:tab w:val="left" w:pos="1540"/>
        </w:tabs>
        <w:spacing w:line="276" w:lineRule="auto"/>
        <w:ind w:left="1540"/>
        <w:rPr>
          <w:sz w:val="24"/>
        </w:rPr>
      </w:pPr>
      <w:r>
        <w:rPr>
          <w:sz w:val="24"/>
        </w:rPr>
        <w:t>Mental</w:t>
      </w:r>
      <w:r>
        <w:rPr>
          <w:spacing w:val="-6"/>
          <w:sz w:val="24"/>
        </w:rPr>
        <w:t xml:space="preserve"> </w:t>
      </w:r>
      <w:r>
        <w:rPr>
          <w:sz w:val="24"/>
        </w:rPr>
        <w:t>Capacity</w:t>
      </w:r>
      <w:r>
        <w:rPr>
          <w:spacing w:val="-4"/>
          <w:sz w:val="24"/>
        </w:rPr>
        <w:t xml:space="preserve"> </w:t>
      </w:r>
      <w:r>
        <w:rPr>
          <w:spacing w:val="-5"/>
          <w:sz w:val="24"/>
        </w:rPr>
        <w:t>Act</w:t>
      </w:r>
    </w:p>
    <w:p w14:paraId="7F6020C5" w14:textId="77777777" w:rsidR="00337EBC" w:rsidRDefault="00CA0CB7" w:rsidP="00024B80">
      <w:pPr>
        <w:pStyle w:val="ListParagraph"/>
        <w:numPr>
          <w:ilvl w:val="1"/>
          <w:numId w:val="1"/>
        </w:numPr>
        <w:tabs>
          <w:tab w:val="left" w:pos="1540"/>
        </w:tabs>
        <w:spacing w:line="276" w:lineRule="auto"/>
        <w:ind w:left="1540"/>
        <w:rPr>
          <w:sz w:val="24"/>
        </w:rPr>
      </w:pPr>
      <w:r>
        <w:rPr>
          <w:sz w:val="24"/>
        </w:rPr>
        <w:t xml:space="preserve">Care </w:t>
      </w:r>
      <w:r>
        <w:rPr>
          <w:spacing w:val="-5"/>
          <w:sz w:val="24"/>
        </w:rPr>
        <w:t>Act</w:t>
      </w:r>
    </w:p>
    <w:p w14:paraId="7F6020C6" w14:textId="77777777" w:rsidR="00337EBC" w:rsidRDefault="00CA0CB7" w:rsidP="00024B80">
      <w:pPr>
        <w:pStyle w:val="ListParagraph"/>
        <w:numPr>
          <w:ilvl w:val="1"/>
          <w:numId w:val="1"/>
        </w:numPr>
        <w:tabs>
          <w:tab w:val="left" w:pos="1540"/>
        </w:tabs>
        <w:spacing w:line="276" w:lineRule="auto"/>
        <w:ind w:left="1540"/>
        <w:rPr>
          <w:sz w:val="24"/>
        </w:rPr>
      </w:pPr>
      <w:r>
        <w:rPr>
          <w:sz w:val="24"/>
        </w:rPr>
        <w:t>The</w:t>
      </w:r>
      <w:r>
        <w:rPr>
          <w:spacing w:val="-4"/>
          <w:sz w:val="24"/>
        </w:rPr>
        <w:t xml:space="preserve"> </w:t>
      </w:r>
      <w:r>
        <w:rPr>
          <w:sz w:val="24"/>
        </w:rPr>
        <w:t>Local</w:t>
      </w:r>
      <w:r>
        <w:rPr>
          <w:spacing w:val="-3"/>
          <w:sz w:val="24"/>
        </w:rPr>
        <w:t xml:space="preserve"> </w:t>
      </w:r>
      <w:r>
        <w:rPr>
          <w:spacing w:val="-4"/>
          <w:sz w:val="24"/>
        </w:rPr>
        <w:t>Plan</w:t>
      </w:r>
    </w:p>
    <w:p w14:paraId="7F6020C7" w14:textId="77777777" w:rsidR="00337EBC" w:rsidRDefault="00CA0CB7" w:rsidP="00024B80">
      <w:pPr>
        <w:pStyle w:val="ListParagraph"/>
        <w:numPr>
          <w:ilvl w:val="1"/>
          <w:numId w:val="1"/>
        </w:numPr>
        <w:tabs>
          <w:tab w:val="left" w:pos="1540"/>
        </w:tabs>
        <w:spacing w:line="276" w:lineRule="auto"/>
        <w:ind w:left="1540"/>
        <w:rPr>
          <w:sz w:val="24"/>
        </w:rPr>
      </w:pPr>
      <w:r>
        <w:rPr>
          <w:sz w:val="24"/>
        </w:rPr>
        <w:t>Site</w:t>
      </w:r>
      <w:r>
        <w:rPr>
          <w:spacing w:val="-4"/>
          <w:sz w:val="24"/>
        </w:rPr>
        <w:t xml:space="preserve"> </w:t>
      </w:r>
      <w:r>
        <w:rPr>
          <w:sz w:val="24"/>
        </w:rPr>
        <w:t>specific</w:t>
      </w:r>
      <w:r>
        <w:rPr>
          <w:spacing w:val="-3"/>
          <w:sz w:val="24"/>
        </w:rPr>
        <w:t xml:space="preserve"> </w:t>
      </w:r>
      <w:r>
        <w:rPr>
          <w:sz w:val="24"/>
        </w:rPr>
        <w:t>planning</w:t>
      </w:r>
      <w:r>
        <w:rPr>
          <w:spacing w:val="-4"/>
          <w:sz w:val="24"/>
        </w:rPr>
        <w:t xml:space="preserve"> </w:t>
      </w:r>
      <w:r>
        <w:rPr>
          <w:spacing w:val="-2"/>
          <w:sz w:val="24"/>
        </w:rPr>
        <w:t>permission</w:t>
      </w:r>
    </w:p>
    <w:p w14:paraId="7F6020C8" w14:textId="77777777" w:rsidR="00337EBC" w:rsidRDefault="00CA0CB7" w:rsidP="00024B80">
      <w:pPr>
        <w:pStyle w:val="ListParagraph"/>
        <w:numPr>
          <w:ilvl w:val="1"/>
          <w:numId w:val="1"/>
        </w:numPr>
        <w:tabs>
          <w:tab w:val="left" w:pos="1540"/>
        </w:tabs>
        <w:spacing w:line="276" w:lineRule="auto"/>
        <w:ind w:left="1540"/>
        <w:rPr>
          <w:sz w:val="24"/>
        </w:rPr>
      </w:pPr>
      <w:r>
        <w:rPr>
          <w:sz w:val="24"/>
        </w:rPr>
        <w:t xml:space="preserve">Lease </w:t>
      </w:r>
      <w:r>
        <w:rPr>
          <w:spacing w:val="-2"/>
          <w:sz w:val="24"/>
        </w:rPr>
        <w:t>agreements</w:t>
      </w:r>
    </w:p>
    <w:p w14:paraId="7F6020C9" w14:textId="77777777" w:rsidR="00337EBC" w:rsidRDefault="00CA0CB7" w:rsidP="00024B80">
      <w:pPr>
        <w:pStyle w:val="ListParagraph"/>
        <w:numPr>
          <w:ilvl w:val="1"/>
          <w:numId w:val="1"/>
        </w:numPr>
        <w:tabs>
          <w:tab w:val="left" w:pos="1540"/>
        </w:tabs>
        <w:spacing w:line="276" w:lineRule="auto"/>
        <w:ind w:left="1540"/>
        <w:rPr>
          <w:sz w:val="24"/>
        </w:rPr>
      </w:pPr>
      <w:r>
        <w:rPr>
          <w:sz w:val="24"/>
        </w:rPr>
        <w:t>S20</w:t>
      </w:r>
      <w:r>
        <w:rPr>
          <w:spacing w:val="-1"/>
          <w:sz w:val="24"/>
        </w:rPr>
        <w:t xml:space="preserve"> </w:t>
      </w:r>
      <w:r>
        <w:rPr>
          <w:spacing w:val="-2"/>
          <w:sz w:val="24"/>
        </w:rPr>
        <w:t>regulation</w:t>
      </w:r>
    </w:p>
    <w:p w14:paraId="7F6020CA" w14:textId="77777777" w:rsidR="00337EBC" w:rsidRDefault="00337EBC" w:rsidP="00024B80">
      <w:pPr>
        <w:spacing w:line="276" w:lineRule="auto"/>
        <w:rPr>
          <w:sz w:val="24"/>
        </w:rPr>
        <w:sectPr w:rsidR="00337EBC">
          <w:pgSz w:w="11920" w:h="16850"/>
          <w:pgMar w:top="2000" w:right="1340" w:bottom="1160" w:left="1340" w:header="873" w:footer="963" w:gutter="0"/>
          <w:cols w:space="720"/>
        </w:sectPr>
      </w:pPr>
    </w:p>
    <w:p w14:paraId="7F6020CB" w14:textId="77777777" w:rsidR="00337EBC" w:rsidRDefault="00CA0CB7" w:rsidP="00024B80">
      <w:pPr>
        <w:pStyle w:val="Heading1"/>
        <w:numPr>
          <w:ilvl w:val="0"/>
          <w:numId w:val="1"/>
        </w:numPr>
        <w:tabs>
          <w:tab w:val="left" w:pos="818"/>
        </w:tabs>
        <w:spacing w:line="276" w:lineRule="auto"/>
        <w:ind w:left="818" w:hanging="718"/>
        <w:jc w:val="left"/>
      </w:pPr>
      <w:bookmarkStart w:id="31" w:name="14.__Associated_policies_and_procedures"/>
      <w:bookmarkStart w:id="32" w:name="_Toc200699728"/>
      <w:bookmarkEnd w:id="31"/>
      <w:r>
        <w:lastRenderedPageBreak/>
        <w:t>Associated</w:t>
      </w:r>
      <w:r>
        <w:rPr>
          <w:spacing w:val="-15"/>
        </w:rPr>
        <w:t xml:space="preserve"> </w:t>
      </w:r>
      <w:r>
        <w:t>policies</w:t>
      </w:r>
      <w:r>
        <w:rPr>
          <w:spacing w:val="-14"/>
        </w:rPr>
        <w:t xml:space="preserve"> </w:t>
      </w:r>
      <w:r>
        <w:t>and</w:t>
      </w:r>
      <w:r>
        <w:rPr>
          <w:spacing w:val="-13"/>
        </w:rPr>
        <w:t xml:space="preserve"> </w:t>
      </w:r>
      <w:r>
        <w:rPr>
          <w:spacing w:val="-2"/>
        </w:rPr>
        <w:t>procedures</w:t>
      </w:r>
      <w:bookmarkEnd w:id="32"/>
    </w:p>
    <w:p w14:paraId="7DFAAAA3" w14:textId="77777777" w:rsidR="00E676C4" w:rsidRDefault="00E676C4" w:rsidP="00E676C4">
      <w:pPr>
        <w:pStyle w:val="BodyText"/>
        <w:spacing w:line="276" w:lineRule="auto"/>
        <w:ind w:left="0" w:right="3698"/>
      </w:pPr>
    </w:p>
    <w:p w14:paraId="11233C53" w14:textId="77777777" w:rsidR="00E676C4" w:rsidRDefault="00CA0CB7" w:rsidP="00E676C4">
      <w:pPr>
        <w:pStyle w:val="BodyText"/>
        <w:spacing w:line="276" w:lineRule="auto"/>
        <w:ind w:left="0" w:right="3698"/>
      </w:pPr>
      <w:r>
        <w:t>Housing</w:t>
      </w:r>
      <w:r>
        <w:rPr>
          <w:spacing w:val="-11"/>
        </w:rPr>
        <w:t xml:space="preserve"> </w:t>
      </w:r>
      <w:r w:rsidR="008F6578">
        <w:t>a</w:t>
      </w:r>
      <w:r>
        <w:t>llocations</w:t>
      </w:r>
      <w:r>
        <w:rPr>
          <w:spacing w:val="-9"/>
        </w:rPr>
        <w:t xml:space="preserve"> </w:t>
      </w:r>
    </w:p>
    <w:p w14:paraId="7F6020CC" w14:textId="2689D7A9" w:rsidR="00337EBC" w:rsidRDefault="00CA0CB7" w:rsidP="00E676C4">
      <w:pPr>
        <w:pStyle w:val="BodyText"/>
        <w:spacing w:line="276" w:lineRule="auto"/>
        <w:ind w:left="0" w:right="3698"/>
      </w:pPr>
      <w:r>
        <w:t>Lettings</w:t>
      </w:r>
    </w:p>
    <w:p w14:paraId="69E4CB5E" w14:textId="77777777" w:rsidR="00E676C4" w:rsidRDefault="00CA0CB7" w:rsidP="00E676C4">
      <w:pPr>
        <w:pStyle w:val="BodyText"/>
        <w:spacing w:line="276" w:lineRule="auto"/>
        <w:ind w:left="0" w:right="6119"/>
      </w:pPr>
      <w:r>
        <w:t xml:space="preserve">Voids  </w:t>
      </w:r>
    </w:p>
    <w:p w14:paraId="7F6020CD" w14:textId="0FCDEC09" w:rsidR="00337EBC" w:rsidRDefault="00CA0CB7" w:rsidP="00E676C4">
      <w:pPr>
        <w:pStyle w:val="BodyText"/>
        <w:spacing w:line="276" w:lineRule="auto"/>
        <w:ind w:left="0" w:right="6119"/>
      </w:pPr>
      <w:r>
        <w:t>Repairs</w:t>
      </w:r>
      <w:r>
        <w:rPr>
          <w:spacing w:val="-22"/>
        </w:rPr>
        <w:t xml:space="preserve"> </w:t>
      </w:r>
    </w:p>
    <w:p w14:paraId="77CCA802" w14:textId="77777777" w:rsidR="00E676C4" w:rsidRDefault="00CA0CB7" w:rsidP="00E676C4">
      <w:pPr>
        <w:pStyle w:val="BodyText"/>
        <w:spacing w:line="276" w:lineRule="auto"/>
        <w:ind w:left="0" w:right="3698"/>
      </w:pPr>
      <w:r>
        <w:t xml:space="preserve">Tenancy </w:t>
      </w:r>
      <w:r w:rsidR="008F6578">
        <w:t>m</w:t>
      </w:r>
      <w:r>
        <w:t xml:space="preserve">anagement  </w:t>
      </w:r>
    </w:p>
    <w:p w14:paraId="683E7D9E" w14:textId="77777777" w:rsidR="00E676C4" w:rsidRDefault="00CA0CB7" w:rsidP="00E676C4">
      <w:pPr>
        <w:pStyle w:val="BodyText"/>
        <w:spacing w:line="276" w:lineRule="auto"/>
        <w:ind w:left="0" w:right="3698"/>
      </w:pPr>
      <w:r>
        <w:t>Leaseholder</w:t>
      </w:r>
      <w:r>
        <w:rPr>
          <w:spacing w:val="-16"/>
        </w:rPr>
        <w:t xml:space="preserve"> </w:t>
      </w:r>
      <w:r w:rsidR="008F6578">
        <w:t>m</w:t>
      </w:r>
      <w:r>
        <w:t>anagement</w:t>
      </w:r>
      <w:r>
        <w:rPr>
          <w:spacing w:val="-17"/>
        </w:rPr>
        <w:t xml:space="preserve"> </w:t>
      </w:r>
      <w:r>
        <w:t xml:space="preserve"> </w:t>
      </w:r>
    </w:p>
    <w:p w14:paraId="7F6020CE" w14:textId="0156566E" w:rsidR="00337EBC" w:rsidRDefault="00CA0CB7" w:rsidP="00E676C4">
      <w:pPr>
        <w:pStyle w:val="BodyText"/>
        <w:spacing w:line="276" w:lineRule="auto"/>
        <w:ind w:left="0" w:right="3698"/>
      </w:pPr>
      <w:r>
        <w:t xml:space="preserve">Section 20 </w:t>
      </w:r>
    </w:p>
    <w:p w14:paraId="7F6020CF" w14:textId="77777777" w:rsidR="00337EBC" w:rsidRDefault="00CA0CB7" w:rsidP="00E676C4">
      <w:pPr>
        <w:pStyle w:val="BodyText"/>
        <w:spacing w:line="276" w:lineRule="auto"/>
        <w:ind w:left="0"/>
      </w:pPr>
      <w:r>
        <w:t>Lettable</w:t>
      </w:r>
      <w:r>
        <w:rPr>
          <w:spacing w:val="-4"/>
        </w:rPr>
        <w:t xml:space="preserve"> </w:t>
      </w:r>
      <w:r>
        <w:rPr>
          <w:spacing w:val="-2"/>
        </w:rPr>
        <w:t>Standard</w:t>
      </w:r>
    </w:p>
    <w:p w14:paraId="7F6020D0" w14:textId="77777777" w:rsidR="00337EBC" w:rsidRDefault="00337EBC" w:rsidP="00024B80">
      <w:pPr>
        <w:pStyle w:val="BodyText"/>
        <w:spacing w:line="276" w:lineRule="auto"/>
        <w:ind w:left="0"/>
      </w:pPr>
    </w:p>
    <w:p w14:paraId="7F6020D3" w14:textId="0B04BE47" w:rsidR="00337EBC" w:rsidRDefault="00337EBC" w:rsidP="00024B80">
      <w:pPr>
        <w:pStyle w:val="BodyText"/>
        <w:spacing w:line="276" w:lineRule="auto"/>
      </w:pPr>
      <w:bookmarkStart w:id="33" w:name="15._Appendices"/>
      <w:bookmarkEnd w:id="33"/>
    </w:p>
    <w:sectPr w:rsidR="00337EBC">
      <w:pgSz w:w="11920" w:h="16850"/>
      <w:pgMar w:top="2000" w:right="1340" w:bottom="1160" w:left="1340" w:header="873" w:footer="96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Marie Williams" w:date="2025-06-17T13:55:00Z" w:initials="MW">
    <w:p w14:paraId="0F098F23" w14:textId="7CB7EC31" w:rsidR="00F53437" w:rsidRDefault="00F53437" w:rsidP="00F53437">
      <w:pPr>
        <w:pStyle w:val="CommentText"/>
      </w:pPr>
      <w:r>
        <w:rPr>
          <w:rStyle w:val="CommentReference"/>
        </w:rPr>
        <w:annotationRef/>
      </w:r>
      <w:r>
        <w:t xml:space="preserve">This sentence is quite weak. I recommend removing or stating that HB &amp; UC will </w:t>
      </w:r>
      <w:r>
        <w:rPr>
          <w:b/>
          <w:bCs/>
        </w:rPr>
        <w:t xml:space="preserve">not </w:t>
      </w:r>
      <w:r>
        <w:t>be paid at two addresses.</w:t>
      </w:r>
    </w:p>
  </w:comment>
  <w:comment w:id="14" w:author="Lisa Cnudde" w:date="2025-06-17T18:06:00Z" w:initials="LC">
    <w:p w14:paraId="25996A70" w14:textId="77777777" w:rsidR="00B95FFC" w:rsidRDefault="008E749C" w:rsidP="00B95FFC">
      <w:pPr>
        <w:pStyle w:val="CommentText"/>
      </w:pPr>
      <w:r>
        <w:rPr>
          <w:rStyle w:val="CommentReference"/>
        </w:rPr>
        <w:annotationRef/>
      </w:r>
      <w:r w:rsidR="00B95FFC">
        <w:t xml:space="preserve">Happy to change it to will </w:t>
      </w:r>
      <w:r w:rsidR="00B95FFC">
        <w:rPr>
          <w:b/>
          <w:bCs/>
        </w:rPr>
        <w:t>not</w:t>
      </w:r>
      <w:r w:rsidR="00B95FFC">
        <w:t xml:space="preserve"> be paid at 2 addresses</w:t>
      </w:r>
    </w:p>
  </w:comment>
  <w:comment w:id="19" w:author="Marie Williams" w:date="2025-06-17T14:20:00Z" w:initials="MW">
    <w:p w14:paraId="6A6B269A" w14:textId="776DEFEC" w:rsidR="00363606" w:rsidRDefault="00363606" w:rsidP="00363606">
      <w:pPr>
        <w:pStyle w:val="CommentText"/>
      </w:pPr>
      <w:r>
        <w:rPr>
          <w:rStyle w:val="CommentReference"/>
        </w:rPr>
        <w:annotationRef/>
      </w:r>
      <w:r>
        <w:t>This reads as though it should be at the beginning of the policy under scope or policy statement?</w:t>
      </w:r>
    </w:p>
  </w:comment>
  <w:comment w:id="20" w:author="Lisa Cnudde" w:date="2025-06-17T18:04:00Z" w:initials="LC">
    <w:p w14:paraId="69B2F47A" w14:textId="77777777" w:rsidR="008E749C" w:rsidRDefault="008E749C" w:rsidP="008E749C">
      <w:pPr>
        <w:pStyle w:val="CommentText"/>
      </w:pPr>
      <w:r>
        <w:rPr>
          <w:rStyle w:val="CommentReference"/>
        </w:rPr>
        <w:annotationRef/>
      </w:r>
      <w:r>
        <w:t>If you feel it fits better it could be moved to policy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098F23" w15:done="1"/>
  <w15:commentEx w15:paraId="25996A70" w15:paraIdParent="0F098F23" w15:done="1"/>
  <w15:commentEx w15:paraId="6A6B269A" w15:done="1"/>
  <w15:commentEx w15:paraId="69B2F47A" w15:paraIdParent="6A6B269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798534" w16cex:dateUtc="2025-06-17T12:55:00Z"/>
  <w16cex:commentExtensible w16cex:durableId="1CEC4A68" w16cex:dateUtc="2025-06-17T17:06:00Z"/>
  <w16cex:commentExtensible w16cex:durableId="3B6026C8" w16cex:dateUtc="2025-06-17T13:20:00Z"/>
  <w16cex:commentExtensible w16cex:durableId="170F8ECC" w16cex:dateUtc="2025-06-17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098F23" w16cid:durableId="46798534"/>
  <w16cid:commentId w16cid:paraId="25996A70" w16cid:durableId="1CEC4A68"/>
  <w16cid:commentId w16cid:paraId="6A6B269A" w16cid:durableId="3B6026C8"/>
  <w16cid:commentId w16cid:paraId="69B2F47A" w16cid:durableId="170F8E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3497C" w14:textId="77777777" w:rsidR="00F23BD3" w:rsidRDefault="00F23BD3">
      <w:r>
        <w:separator/>
      </w:r>
    </w:p>
  </w:endnote>
  <w:endnote w:type="continuationSeparator" w:id="0">
    <w:p w14:paraId="4049551E" w14:textId="77777777" w:rsidR="00F23BD3" w:rsidRDefault="00F2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20D5" w14:textId="77777777" w:rsidR="00337EBC" w:rsidRDefault="00CA0CB7">
    <w:pPr>
      <w:pStyle w:val="BodyText"/>
      <w:spacing w:line="14" w:lineRule="auto"/>
      <w:ind w:left="0"/>
      <w:rPr>
        <w:sz w:val="20"/>
      </w:rPr>
    </w:pPr>
    <w:r>
      <w:rPr>
        <w:noProof/>
      </w:rPr>
      <mc:AlternateContent>
        <mc:Choice Requires="wps">
          <w:drawing>
            <wp:anchor distT="0" distB="0" distL="0" distR="0" simplePos="0" relativeHeight="487448576" behindDoc="1" locked="0" layoutInCell="1" allowOverlap="1" wp14:anchorId="7F6020DA" wp14:editId="7F6020DB">
              <wp:simplePos x="0" y="0"/>
              <wp:positionH relativeFrom="page">
                <wp:posOffset>5898641</wp:posOffset>
              </wp:positionH>
              <wp:positionV relativeFrom="page">
                <wp:posOffset>9942772</wp:posOffset>
              </wp:positionV>
              <wp:extent cx="803275" cy="2108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275" cy="210820"/>
                      </a:xfrm>
                      <a:prstGeom prst="rect">
                        <a:avLst/>
                      </a:prstGeom>
                    </wps:spPr>
                    <wps:txbx>
                      <w:txbxContent>
                        <w:p w14:paraId="7F6020DD" w14:textId="77777777" w:rsidR="00337EBC" w:rsidRDefault="00CA0CB7">
                          <w:pPr>
                            <w:pStyle w:val="BodyText"/>
                            <w:spacing w:before="20"/>
                            <w:ind w:left="20"/>
                          </w:pPr>
                          <w:r>
                            <w:t>Page</w:t>
                          </w:r>
                          <w:r>
                            <w:rPr>
                              <w:spacing w:val="-2"/>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F6020DA" id="_x0000_t202" coordsize="21600,21600" o:spt="202" path="m,l,21600r21600,l21600,xe">
              <v:stroke joinstyle="miter"/>
              <v:path gradientshapeok="t" o:connecttype="rect"/>
            </v:shapetype>
            <v:shape id="Textbox 3" o:spid="_x0000_s1027" type="#_x0000_t202" style="position:absolute;margin-left:464.45pt;margin-top:782.9pt;width:63.25pt;height:16.6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" filled="f" stroked="f">
              <v:textbox inset="0,0,0,0">
                <w:txbxContent>
                  <w:p w14:paraId="7F6020DD" w14:textId="77777777" w:rsidR="00337EBC" w:rsidRDefault="00CA0CB7">
                    <w:pPr>
                      <w:pStyle w:val="BodyText"/>
                      <w:spacing w:before="20"/>
                      <w:ind w:left="20"/>
                    </w:pPr>
                    <w:r>
                      <w:t>Page</w:t>
                    </w:r>
                    <w:r>
                      <w:rPr>
                        <w:spacing w:val="-2"/>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89837" w14:textId="77777777" w:rsidR="00F23BD3" w:rsidRDefault="00F23BD3">
      <w:r>
        <w:separator/>
      </w:r>
    </w:p>
  </w:footnote>
  <w:footnote w:type="continuationSeparator" w:id="0">
    <w:p w14:paraId="4061DEF5" w14:textId="77777777" w:rsidR="00F23BD3" w:rsidRDefault="00F2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20D4" w14:textId="77777777" w:rsidR="00337EBC" w:rsidRDefault="00CA0CB7">
    <w:pPr>
      <w:pStyle w:val="BodyText"/>
      <w:spacing w:line="14" w:lineRule="auto"/>
      <w:ind w:left="0"/>
      <w:rPr>
        <w:sz w:val="20"/>
      </w:rPr>
    </w:pPr>
    <w:r>
      <w:rPr>
        <w:noProof/>
      </w:rPr>
      <w:drawing>
        <wp:anchor distT="0" distB="0" distL="0" distR="0" simplePos="0" relativeHeight="487447552" behindDoc="1" locked="0" layoutInCell="1" allowOverlap="1" wp14:anchorId="7F6020D6" wp14:editId="7F6020D7">
          <wp:simplePos x="0" y="0"/>
          <wp:positionH relativeFrom="page">
            <wp:posOffset>5146809</wp:posOffset>
          </wp:positionH>
          <wp:positionV relativeFrom="page">
            <wp:posOffset>554354</wp:posOffset>
          </wp:positionV>
          <wp:extent cx="1185987" cy="6477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85987" cy="647700"/>
                  </a:xfrm>
                  <a:prstGeom prst="rect">
                    <a:avLst/>
                  </a:prstGeom>
                </pic:spPr>
              </pic:pic>
            </a:graphicData>
          </a:graphic>
        </wp:anchor>
      </w:drawing>
    </w:r>
    <w:r>
      <w:rPr>
        <w:noProof/>
      </w:rPr>
      <mc:AlternateContent>
        <mc:Choice Requires="wps">
          <w:drawing>
            <wp:anchor distT="0" distB="0" distL="0" distR="0" simplePos="0" relativeHeight="487448064" behindDoc="1" locked="0" layoutInCell="1" allowOverlap="1" wp14:anchorId="7F6020D8" wp14:editId="7F6020D9">
              <wp:simplePos x="0" y="0"/>
              <wp:positionH relativeFrom="page">
                <wp:posOffset>902004</wp:posOffset>
              </wp:positionH>
              <wp:positionV relativeFrom="page">
                <wp:posOffset>586937</wp:posOffset>
              </wp:positionV>
              <wp:extent cx="2620645" cy="210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0645" cy="210820"/>
                      </a:xfrm>
                      <a:prstGeom prst="rect">
                        <a:avLst/>
                      </a:prstGeom>
                    </wps:spPr>
                    <wps:txbx>
                      <w:txbxContent>
                        <w:p w14:paraId="7F6020DC" w14:textId="77777777" w:rsidR="00337EBC" w:rsidRDefault="00CA0CB7">
                          <w:pPr>
                            <w:spacing w:before="20"/>
                            <w:ind w:left="20"/>
                            <w:rPr>
                              <w:b/>
                              <w:sz w:val="24"/>
                            </w:rPr>
                          </w:pPr>
                          <w:r>
                            <w:rPr>
                              <w:b/>
                              <w:color w:val="22A390"/>
                              <w:sz w:val="24"/>
                            </w:rPr>
                            <w:t>HOUSING</w:t>
                          </w:r>
                          <w:r>
                            <w:rPr>
                              <w:b/>
                              <w:color w:val="22A390"/>
                              <w:spacing w:val="-1"/>
                              <w:sz w:val="24"/>
                            </w:rPr>
                            <w:t xml:space="preserve"> </w:t>
                          </w:r>
                          <w:r>
                            <w:rPr>
                              <w:b/>
                              <w:color w:val="22A390"/>
                              <w:sz w:val="24"/>
                            </w:rPr>
                            <w:t xml:space="preserve">AND </w:t>
                          </w:r>
                          <w:r>
                            <w:rPr>
                              <w:b/>
                              <w:color w:val="22A390"/>
                              <w:spacing w:val="-2"/>
                              <w:sz w:val="24"/>
                            </w:rPr>
                            <w:t>ENVIRONMENT</w:t>
                          </w:r>
                        </w:p>
                      </w:txbxContent>
                    </wps:txbx>
                    <wps:bodyPr wrap="square" lIns="0" tIns="0" rIns="0" bIns="0" rtlCol="0">
                      <a:noAutofit/>
                    </wps:bodyPr>
                  </wps:wsp>
                </a:graphicData>
              </a:graphic>
            </wp:anchor>
          </w:drawing>
        </mc:Choice>
        <mc:Fallback>
          <w:pict>
            <v:shapetype w14:anchorId="7F6020D8" id="_x0000_t202" coordsize="21600,21600" o:spt="202" path="m,l,21600r21600,l21600,xe">
              <v:stroke joinstyle="miter"/>
              <v:path gradientshapeok="t" o:connecttype="rect"/>
            </v:shapetype>
            <v:shape id="Textbox 2" o:spid="_x0000_s1026" type="#_x0000_t202" style="position:absolute;margin-left:71pt;margin-top:46.2pt;width:206.35pt;height:16.6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" filled="f" stroked="f">
              <v:textbox inset="0,0,0,0">
                <w:txbxContent>
                  <w:p w14:paraId="7F6020DC" w14:textId="77777777" w:rsidR="00337EBC" w:rsidRDefault="00CA0CB7">
                    <w:pPr>
                      <w:spacing w:before="20"/>
                      <w:ind w:left="20"/>
                      <w:rPr>
                        <w:b/>
                        <w:sz w:val="24"/>
                      </w:rPr>
                    </w:pPr>
                    <w:r>
                      <w:rPr>
                        <w:b/>
                        <w:color w:val="22A390"/>
                        <w:sz w:val="24"/>
                      </w:rPr>
                      <w:t>HOUSING</w:t>
                    </w:r>
                    <w:r>
                      <w:rPr>
                        <w:b/>
                        <w:color w:val="22A390"/>
                        <w:spacing w:val="-1"/>
                        <w:sz w:val="24"/>
                      </w:rPr>
                      <w:t xml:space="preserve"> </w:t>
                    </w:r>
                    <w:r>
                      <w:rPr>
                        <w:b/>
                        <w:color w:val="22A390"/>
                        <w:sz w:val="24"/>
                      </w:rPr>
                      <w:t xml:space="preserve">AND </w:t>
                    </w:r>
                    <w:r>
                      <w:rPr>
                        <w:b/>
                        <w:color w:val="22A390"/>
                        <w:spacing w:val="-2"/>
                        <w:sz w:val="24"/>
                      </w:rPr>
                      <w:t>ENVIRONMENT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2626"/>
    <w:multiLevelType w:val="hybridMultilevel"/>
    <w:tmpl w:val="6234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107D5"/>
    <w:multiLevelType w:val="hybridMultilevel"/>
    <w:tmpl w:val="74320BCA"/>
    <w:lvl w:ilvl="0" w:tplc="969A0E56">
      <w:start w:val="1"/>
      <w:numFmt w:val="decimal"/>
      <w:lvlText w:val="%1."/>
      <w:lvlJc w:val="left"/>
      <w:pPr>
        <w:ind w:left="1173" w:hanging="495"/>
      </w:pPr>
      <w:rPr>
        <w:rFonts w:ascii="Verdana" w:eastAsia="Verdana" w:hAnsi="Verdana" w:cs="Verdana" w:hint="default"/>
        <w:b w:val="0"/>
        <w:bCs w:val="0"/>
        <w:i w:val="0"/>
        <w:iCs w:val="0"/>
        <w:spacing w:val="0"/>
        <w:w w:val="100"/>
        <w:sz w:val="24"/>
        <w:szCs w:val="24"/>
        <w:lang w:val="en-US" w:eastAsia="en-US" w:bidi="ar-SA"/>
      </w:rPr>
    </w:lvl>
    <w:lvl w:ilvl="1" w:tplc="3CBA3A6C">
      <w:numFmt w:val="bullet"/>
      <w:lvlText w:val="•"/>
      <w:lvlJc w:val="left"/>
      <w:pPr>
        <w:ind w:left="1985" w:hanging="495"/>
      </w:pPr>
      <w:rPr>
        <w:rFonts w:hint="default"/>
        <w:lang w:val="en-US" w:eastAsia="en-US" w:bidi="ar-SA"/>
      </w:rPr>
    </w:lvl>
    <w:lvl w:ilvl="2" w:tplc="AFD2AD96">
      <w:numFmt w:val="bullet"/>
      <w:lvlText w:val="•"/>
      <w:lvlJc w:val="left"/>
      <w:pPr>
        <w:ind w:left="2790" w:hanging="495"/>
      </w:pPr>
      <w:rPr>
        <w:rFonts w:hint="default"/>
        <w:lang w:val="en-US" w:eastAsia="en-US" w:bidi="ar-SA"/>
      </w:rPr>
    </w:lvl>
    <w:lvl w:ilvl="3" w:tplc="C1CE8B3E">
      <w:numFmt w:val="bullet"/>
      <w:lvlText w:val="•"/>
      <w:lvlJc w:val="left"/>
      <w:pPr>
        <w:ind w:left="3595" w:hanging="495"/>
      </w:pPr>
      <w:rPr>
        <w:rFonts w:hint="default"/>
        <w:lang w:val="en-US" w:eastAsia="en-US" w:bidi="ar-SA"/>
      </w:rPr>
    </w:lvl>
    <w:lvl w:ilvl="4" w:tplc="64B29F3A">
      <w:numFmt w:val="bullet"/>
      <w:lvlText w:val="•"/>
      <w:lvlJc w:val="left"/>
      <w:pPr>
        <w:ind w:left="4400" w:hanging="495"/>
      </w:pPr>
      <w:rPr>
        <w:rFonts w:hint="default"/>
        <w:lang w:val="en-US" w:eastAsia="en-US" w:bidi="ar-SA"/>
      </w:rPr>
    </w:lvl>
    <w:lvl w:ilvl="5" w:tplc="FB9ACF2A">
      <w:numFmt w:val="bullet"/>
      <w:lvlText w:val="•"/>
      <w:lvlJc w:val="left"/>
      <w:pPr>
        <w:ind w:left="5205" w:hanging="495"/>
      </w:pPr>
      <w:rPr>
        <w:rFonts w:hint="default"/>
        <w:lang w:val="en-US" w:eastAsia="en-US" w:bidi="ar-SA"/>
      </w:rPr>
    </w:lvl>
    <w:lvl w:ilvl="6" w:tplc="1DF24D24">
      <w:numFmt w:val="bullet"/>
      <w:lvlText w:val="•"/>
      <w:lvlJc w:val="left"/>
      <w:pPr>
        <w:ind w:left="6010" w:hanging="495"/>
      </w:pPr>
      <w:rPr>
        <w:rFonts w:hint="default"/>
        <w:lang w:val="en-US" w:eastAsia="en-US" w:bidi="ar-SA"/>
      </w:rPr>
    </w:lvl>
    <w:lvl w:ilvl="7" w:tplc="C3A2C166">
      <w:numFmt w:val="bullet"/>
      <w:lvlText w:val="•"/>
      <w:lvlJc w:val="left"/>
      <w:pPr>
        <w:ind w:left="6815" w:hanging="495"/>
      </w:pPr>
      <w:rPr>
        <w:rFonts w:hint="default"/>
        <w:lang w:val="en-US" w:eastAsia="en-US" w:bidi="ar-SA"/>
      </w:rPr>
    </w:lvl>
    <w:lvl w:ilvl="8" w:tplc="1EF898CC">
      <w:numFmt w:val="bullet"/>
      <w:lvlText w:val="•"/>
      <w:lvlJc w:val="left"/>
      <w:pPr>
        <w:ind w:left="7620" w:hanging="495"/>
      </w:pPr>
      <w:rPr>
        <w:rFonts w:hint="default"/>
        <w:lang w:val="en-US" w:eastAsia="en-US" w:bidi="ar-SA"/>
      </w:rPr>
    </w:lvl>
  </w:abstractNum>
  <w:abstractNum w:abstractNumId="2" w15:restartNumberingAfterBreak="0">
    <w:nsid w:val="1C81436D"/>
    <w:multiLevelType w:val="hybridMultilevel"/>
    <w:tmpl w:val="83560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F4043"/>
    <w:multiLevelType w:val="hybridMultilevel"/>
    <w:tmpl w:val="FE628588"/>
    <w:lvl w:ilvl="0" w:tplc="369A3D5E">
      <w:start w:val="1"/>
      <w:numFmt w:val="decimal"/>
      <w:lvlText w:val="%1."/>
      <w:lvlJc w:val="left"/>
      <w:pPr>
        <w:ind w:left="820" w:hanging="720"/>
        <w:jc w:val="right"/>
      </w:pPr>
      <w:rPr>
        <w:rFonts w:ascii="Verdana" w:eastAsia="Verdana" w:hAnsi="Verdana" w:cs="Verdana" w:hint="default"/>
        <w:b/>
        <w:bCs/>
        <w:i w:val="0"/>
        <w:iCs w:val="0"/>
        <w:spacing w:val="0"/>
        <w:w w:val="99"/>
        <w:sz w:val="32"/>
        <w:szCs w:val="32"/>
        <w:lang w:val="en-US" w:eastAsia="en-US" w:bidi="ar-SA"/>
      </w:rPr>
    </w:lvl>
    <w:lvl w:ilvl="1" w:tplc="B9DA7DD6">
      <w:numFmt w:val="bullet"/>
      <w:lvlText w:val=""/>
      <w:lvlJc w:val="left"/>
      <w:pPr>
        <w:ind w:left="1737" w:hanging="360"/>
      </w:pPr>
      <w:rPr>
        <w:rFonts w:ascii="Symbol" w:eastAsia="Symbol" w:hAnsi="Symbol" w:cs="Symbol" w:hint="default"/>
        <w:b w:val="0"/>
        <w:bCs w:val="0"/>
        <w:i w:val="0"/>
        <w:iCs w:val="0"/>
        <w:spacing w:val="0"/>
        <w:w w:val="100"/>
        <w:sz w:val="24"/>
        <w:szCs w:val="24"/>
        <w:lang w:val="en-US" w:eastAsia="en-US" w:bidi="ar-SA"/>
      </w:rPr>
    </w:lvl>
    <w:lvl w:ilvl="2" w:tplc="1604E818">
      <w:numFmt w:val="bullet"/>
      <w:lvlText w:val="•"/>
      <w:lvlJc w:val="left"/>
      <w:pPr>
        <w:ind w:left="1740" w:hanging="360"/>
      </w:pPr>
      <w:rPr>
        <w:rFonts w:hint="default"/>
        <w:lang w:val="en-US" w:eastAsia="en-US" w:bidi="ar-SA"/>
      </w:rPr>
    </w:lvl>
    <w:lvl w:ilvl="3" w:tplc="6D3C0D2C">
      <w:numFmt w:val="bullet"/>
      <w:lvlText w:val="•"/>
      <w:lvlJc w:val="left"/>
      <w:pPr>
        <w:ind w:left="1880" w:hanging="360"/>
      </w:pPr>
      <w:rPr>
        <w:rFonts w:hint="default"/>
        <w:lang w:val="en-US" w:eastAsia="en-US" w:bidi="ar-SA"/>
      </w:rPr>
    </w:lvl>
    <w:lvl w:ilvl="4" w:tplc="A84E42FC">
      <w:numFmt w:val="bullet"/>
      <w:lvlText w:val="•"/>
      <w:lvlJc w:val="left"/>
      <w:pPr>
        <w:ind w:left="2930" w:hanging="360"/>
      </w:pPr>
      <w:rPr>
        <w:rFonts w:hint="default"/>
        <w:lang w:val="en-US" w:eastAsia="en-US" w:bidi="ar-SA"/>
      </w:rPr>
    </w:lvl>
    <w:lvl w:ilvl="5" w:tplc="12A002B2">
      <w:numFmt w:val="bullet"/>
      <w:lvlText w:val="•"/>
      <w:lvlJc w:val="left"/>
      <w:pPr>
        <w:ind w:left="3980" w:hanging="360"/>
      </w:pPr>
      <w:rPr>
        <w:rFonts w:hint="default"/>
        <w:lang w:val="en-US" w:eastAsia="en-US" w:bidi="ar-SA"/>
      </w:rPr>
    </w:lvl>
    <w:lvl w:ilvl="6" w:tplc="D9122ADC">
      <w:numFmt w:val="bullet"/>
      <w:lvlText w:val="•"/>
      <w:lvlJc w:val="left"/>
      <w:pPr>
        <w:ind w:left="5030" w:hanging="360"/>
      </w:pPr>
      <w:rPr>
        <w:rFonts w:hint="default"/>
        <w:lang w:val="en-US" w:eastAsia="en-US" w:bidi="ar-SA"/>
      </w:rPr>
    </w:lvl>
    <w:lvl w:ilvl="7" w:tplc="88CEC4C0">
      <w:numFmt w:val="bullet"/>
      <w:lvlText w:val="•"/>
      <w:lvlJc w:val="left"/>
      <w:pPr>
        <w:ind w:left="6080" w:hanging="360"/>
      </w:pPr>
      <w:rPr>
        <w:rFonts w:hint="default"/>
        <w:lang w:val="en-US" w:eastAsia="en-US" w:bidi="ar-SA"/>
      </w:rPr>
    </w:lvl>
    <w:lvl w:ilvl="8" w:tplc="ADAC4D24">
      <w:numFmt w:val="bullet"/>
      <w:lvlText w:val="•"/>
      <w:lvlJc w:val="left"/>
      <w:pPr>
        <w:ind w:left="7130" w:hanging="360"/>
      </w:pPr>
      <w:rPr>
        <w:rFonts w:hint="default"/>
        <w:lang w:val="en-US" w:eastAsia="en-US" w:bidi="ar-SA"/>
      </w:rPr>
    </w:lvl>
  </w:abstractNum>
  <w:abstractNum w:abstractNumId="4" w15:restartNumberingAfterBreak="0">
    <w:nsid w:val="4D4A5982"/>
    <w:multiLevelType w:val="hybridMultilevel"/>
    <w:tmpl w:val="4B5EA3A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 w15:restartNumberingAfterBreak="0">
    <w:nsid w:val="59654A27"/>
    <w:multiLevelType w:val="hybridMultilevel"/>
    <w:tmpl w:val="F69AFC36"/>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num w:numId="1" w16cid:durableId="1925919029">
    <w:abstractNumId w:val="3"/>
  </w:num>
  <w:num w:numId="2" w16cid:durableId="1635331257">
    <w:abstractNumId w:val="1"/>
  </w:num>
  <w:num w:numId="3" w16cid:durableId="30351690">
    <w:abstractNumId w:val="4"/>
  </w:num>
  <w:num w:numId="4" w16cid:durableId="1997949888">
    <w:abstractNumId w:val="5"/>
  </w:num>
  <w:num w:numId="5" w16cid:durableId="398602306">
    <w:abstractNumId w:val="0"/>
  </w:num>
  <w:num w:numId="6" w16cid:durableId="21052211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e Williams">
    <w15:presenceInfo w15:providerId="AD" w15:userId="S::mwilliams001@ealing.gov.uk::0dd05750-ae1f-4068-af12-c15ad8873d07"/>
  </w15:person>
  <w15:person w15:author="Lisa Cnudde">
    <w15:presenceInfo w15:providerId="AD" w15:userId="S::cnuddel@ealing.gov.uk::4a417fd4-0be7-4947-864f-76fdd65de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BC"/>
    <w:rsid w:val="00020738"/>
    <w:rsid w:val="00024B80"/>
    <w:rsid w:val="00167544"/>
    <w:rsid w:val="0018015E"/>
    <w:rsid w:val="00223E2B"/>
    <w:rsid w:val="00284D26"/>
    <w:rsid w:val="002C181D"/>
    <w:rsid w:val="00337EBC"/>
    <w:rsid w:val="00363606"/>
    <w:rsid w:val="00367F68"/>
    <w:rsid w:val="00384ABB"/>
    <w:rsid w:val="0041078D"/>
    <w:rsid w:val="00412D27"/>
    <w:rsid w:val="004412B9"/>
    <w:rsid w:val="004F2CDF"/>
    <w:rsid w:val="0059067B"/>
    <w:rsid w:val="005C4FF2"/>
    <w:rsid w:val="005E19E1"/>
    <w:rsid w:val="005E4CD0"/>
    <w:rsid w:val="00613F46"/>
    <w:rsid w:val="00635A48"/>
    <w:rsid w:val="007212CA"/>
    <w:rsid w:val="00753B4B"/>
    <w:rsid w:val="00762F11"/>
    <w:rsid w:val="007843A5"/>
    <w:rsid w:val="00811D8A"/>
    <w:rsid w:val="00856A96"/>
    <w:rsid w:val="008D2CFF"/>
    <w:rsid w:val="008E5737"/>
    <w:rsid w:val="008E749C"/>
    <w:rsid w:val="008F6578"/>
    <w:rsid w:val="00900ECC"/>
    <w:rsid w:val="00932D51"/>
    <w:rsid w:val="00996A8D"/>
    <w:rsid w:val="009C01B0"/>
    <w:rsid w:val="009D074C"/>
    <w:rsid w:val="009F2877"/>
    <w:rsid w:val="00A17A92"/>
    <w:rsid w:val="00A62EF4"/>
    <w:rsid w:val="00A66FC3"/>
    <w:rsid w:val="00A714CA"/>
    <w:rsid w:val="00A949A9"/>
    <w:rsid w:val="00AB73E7"/>
    <w:rsid w:val="00AE1758"/>
    <w:rsid w:val="00B34421"/>
    <w:rsid w:val="00B45FFE"/>
    <w:rsid w:val="00B95FFC"/>
    <w:rsid w:val="00C15281"/>
    <w:rsid w:val="00C73A47"/>
    <w:rsid w:val="00C91F34"/>
    <w:rsid w:val="00CA0CB7"/>
    <w:rsid w:val="00CD4531"/>
    <w:rsid w:val="00D05696"/>
    <w:rsid w:val="00D33F4C"/>
    <w:rsid w:val="00D34C28"/>
    <w:rsid w:val="00D70748"/>
    <w:rsid w:val="00D86F9E"/>
    <w:rsid w:val="00DB0778"/>
    <w:rsid w:val="00DD5918"/>
    <w:rsid w:val="00E676C4"/>
    <w:rsid w:val="00F23BD3"/>
    <w:rsid w:val="00F33C40"/>
    <w:rsid w:val="00F407C1"/>
    <w:rsid w:val="00F53437"/>
    <w:rsid w:val="00FA512E"/>
    <w:rsid w:val="00FB704B"/>
    <w:rsid w:val="00FD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202E"/>
  <w15:docId w15:val="{5B36B2B8-F7F0-41FD-B9E1-7F7ED5D9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20" w:hanging="720"/>
      <w:outlineLvl w:val="0"/>
    </w:pPr>
    <w:rPr>
      <w:b/>
      <w:bCs/>
      <w:sz w:val="32"/>
      <w:szCs w:val="32"/>
    </w:rPr>
  </w:style>
  <w:style w:type="paragraph" w:styleId="Heading2">
    <w:name w:val="heading 2"/>
    <w:basedOn w:val="Normal"/>
    <w:uiPriority w:val="9"/>
    <w:unhideWhenUsed/>
    <w:qFormat/>
    <w:pPr>
      <w:ind w:left="328"/>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15"/>
      <w:ind w:left="1173" w:hanging="495"/>
    </w:pPr>
    <w:rPr>
      <w:sz w:val="24"/>
      <w:szCs w:val="24"/>
    </w:rPr>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ind w:left="100"/>
    </w:pPr>
    <w:rPr>
      <w:b/>
      <w:bCs/>
      <w:sz w:val="40"/>
      <w:szCs w:val="40"/>
    </w:rPr>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407C1"/>
    <w:rPr>
      <w:color w:val="0000FF" w:themeColor="hyperlink"/>
      <w:u w:val="single"/>
    </w:rPr>
  </w:style>
  <w:style w:type="paragraph" w:styleId="Revision">
    <w:name w:val="Revision"/>
    <w:hidden/>
    <w:uiPriority w:val="99"/>
    <w:semiHidden/>
    <w:rsid w:val="00762F11"/>
    <w:pPr>
      <w:widowControl/>
      <w:autoSpaceDE/>
      <w:autoSpaceDN/>
    </w:pPr>
    <w:rPr>
      <w:rFonts w:ascii="Verdana" w:eastAsia="Verdana" w:hAnsi="Verdana" w:cs="Verdana"/>
    </w:rPr>
  </w:style>
  <w:style w:type="character" w:styleId="CommentReference">
    <w:name w:val="annotation reference"/>
    <w:basedOn w:val="DefaultParagraphFont"/>
    <w:uiPriority w:val="99"/>
    <w:semiHidden/>
    <w:unhideWhenUsed/>
    <w:rsid w:val="00412D27"/>
    <w:rPr>
      <w:sz w:val="16"/>
      <w:szCs w:val="16"/>
    </w:rPr>
  </w:style>
  <w:style w:type="paragraph" w:styleId="CommentText">
    <w:name w:val="annotation text"/>
    <w:basedOn w:val="Normal"/>
    <w:link w:val="CommentTextChar"/>
    <w:uiPriority w:val="99"/>
    <w:unhideWhenUsed/>
    <w:rsid w:val="00412D27"/>
    <w:rPr>
      <w:sz w:val="20"/>
      <w:szCs w:val="20"/>
    </w:rPr>
  </w:style>
  <w:style w:type="character" w:customStyle="1" w:styleId="CommentTextChar">
    <w:name w:val="Comment Text Char"/>
    <w:basedOn w:val="DefaultParagraphFont"/>
    <w:link w:val="CommentText"/>
    <w:uiPriority w:val="99"/>
    <w:rsid w:val="00412D27"/>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412D27"/>
    <w:rPr>
      <w:b/>
      <w:bCs/>
    </w:rPr>
  </w:style>
  <w:style w:type="character" w:customStyle="1" w:styleId="CommentSubjectChar">
    <w:name w:val="Comment Subject Char"/>
    <w:basedOn w:val="CommentTextChar"/>
    <w:link w:val="CommentSubject"/>
    <w:uiPriority w:val="99"/>
    <w:semiHidden/>
    <w:rsid w:val="00412D27"/>
    <w:rPr>
      <w:rFonts w:ascii="Verdana" w:eastAsia="Verdana" w:hAnsi="Verdana" w:cs="Verdana"/>
      <w:b/>
      <w:bCs/>
      <w:sz w:val="20"/>
      <w:szCs w:val="20"/>
    </w:rPr>
  </w:style>
  <w:style w:type="paragraph" w:styleId="Header">
    <w:name w:val="header"/>
    <w:basedOn w:val="Normal"/>
    <w:link w:val="HeaderChar"/>
    <w:uiPriority w:val="99"/>
    <w:unhideWhenUsed/>
    <w:rsid w:val="008F6578"/>
    <w:pPr>
      <w:tabs>
        <w:tab w:val="center" w:pos="4513"/>
        <w:tab w:val="right" w:pos="9026"/>
      </w:tabs>
    </w:pPr>
  </w:style>
  <w:style w:type="character" w:customStyle="1" w:styleId="HeaderChar">
    <w:name w:val="Header Char"/>
    <w:basedOn w:val="DefaultParagraphFont"/>
    <w:link w:val="Header"/>
    <w:uiPriority w:val="99"/>
    <w:rsid w:val="008F6578"/>
    <w:rPr>
      <w:rFonts w:ascii="Verdana" w:eastAsia="Verdana" w:hAnsi="Verdana" w:cs="Verdana"/>
    </w:rPr>
  </w:style>
  <w:style w:type="paragraph" w:styleId="Footer">
    <w:name w:val="footer"/>
    <w:basedOn w:val="Normal"/>
    <w:link w:val="FooterChar"/>
    <w:uiPriority w:val="99"/>
    <w:unhideWhenUsed/>
    <w:rsid w:val="008F6578"/>
    <w:pPr>
      <w:tabs>
        <w:tab w:val="center" w:pos="4513"/>
        <w:tab w:val="right" w:pos="9026"/>
      </w:tabs>
    </w:pPr>
  </w:style>
  <w:style w:type="character" w:customStyle="1" w:styleId="FooterChar">
    <w:name w:val="Footer Char"/>
    <w:basedOn w:val="DefaultParagraphFont"/>
    <w:link w:val="Footer"/>
    <w:uiPriority w:val="99"/>
    <w:rsid w:val="008F6578"/>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116b0a-f9f2-4e22-8d57-ef767cdd743b" xsi:nil="true"/>
    <lcf76f155ced4ddcb4097134ff3c332f xmlns="11088bcc-20f8-4c97-a64a-4b4ded50fc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FEF9B8EE78F4A94496E5C28775CDA" ma:contentTypeVersion="10" ma:contentTypeDescription="Create a new document." ma:contentTypeScope="" ma:versionID="1faa4d337d92ce7ff9da355aa55dd505">
  <xsd:schema xmlns:xsd="http://www.w3.org/2001/XMLSchema" xmlns:xs="http://www.w3.org/2001/XMLSchema" xmlns:p="http://schemas.microsoft.com/office/2006/metadata/properties" xmlns:ns2="11088bcc-20f8-4c97-a64a-4b4ded50fcf2" xmlns:ns3="17116b0a-f9f2-4e22-8d57-ef767cdd743b" targetNamespace="http://schemas.microsoft.com/office/2006/metadata/properties" ma:root="true" ma:fieldsID="a7aa22d6c96d0c47e6ca6f832cdb2d1b" ns2:_="" ns3:_="">
    <xsd:import namespace="11088bcc-20f8-4c97-a64a-4b4ded50fcf2"/>
    <xsd:import namespace="17116b0a-f9f2-4e22-8d57-ef767cdd74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88bcc-20f8-4c97-a64a-4b4ded50f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16b0a-f9f2-4e22-8d57-ef767cdd74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4e69e6-0631-4602-b63c-b993250c14cd}" ma:internalName="TaxCatchAll" ma:showField="CatchAllData" ma:web="17116b0a-f9f2-4e22-8d57-ef767cdd74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C4EE7-67DF-484A-9B15-1F557B3D0C34}">
  <ds:schemaRefs>
    <ds:schemaRef ds:uri="http://schemas.microsoft.com/office/2006/metadata/properties"/>
    <ds:schemaRef ds:uri="http://schemas.microsoft.com/office/infopath/2007/PartnerControls"/>
    <ds:schemaRef ds:uri="17116b0a-f9f2-4e22-8d57-ef767cdd743b"/>
    <ds:schemaRef ds:uri="11088bcc-20f8-4c97-a64a-4b4ded50fcf2"/>
  </ds:schemaRefs>
</ds:datastoreItem>
</file>

<file path=customXml/itemProps2.xml><?xml version="1.0" encoding="utf-8"?>
<ds:datastoreItem xmlns:ds="http://schemas.openxmlformats.org/officeDocument/2006/customXml" ds:itemID="{131684BE-AFDF-4424-A510-1794DD9D6F97}">
  <ds:schemaRefs>
    <ds:schemaRef ds:uri="http://schemas.microsoft.com/sharepoint/v3/contenttype/forms"/>
  </ds:schemaRefs>
</ds:datastoreItem>
</file>

<file path=customXml/itemProps3.xml><?xml version="1.0" encoding="utf-8"?>
<ds:datastoreItem xmlns:ds="http://schemas.openxmlformats.org/officeDocument/2006/customXml" ds:itemID="{E147E016-69F0-4CCF-B3F7-F4AEC2285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88bcc-20f8-4c97-a64a-4b4ded50fcf2"/>
    <ds:schemaRef ds:uri="17116b0a-f9f2-4e22-8d57-ef767cdd7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Decant policy 2023</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Decant policy 2023</dc:title>
  <dc:creator>Rebecca Outram</dc:creator>
  <cp:lastModifiedBy>Aisha Tarhzouti</cp:lastModifiedBy>
  <cp:revision>3</cp:revision>
  <cp:lastPrinted>2025-06-19T10:48:00Z</cp:lastPrinted>
  <dcterms:created xsi:type="dcterms:W3CDTF">2025-06-19T10:48:00Z</dcterms:created>
  <dcterms:modified xsi:type="dcterms:W3CDTF">2025-06-19T10:48:00Z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for Microsoft 365</vt:lpwstr>
  </property>
  <property fmtid="{D5CDD505-2E9C-101B-9397-08002B2CF9AE}" pid="4" name="LastSaved">
    <vt:filetime>2025-06-12T00:00:00Z</vt:filetime>
  </property>
  <property fmtid="{D5CDD505-2E9C-101B-9397-08002B2CF9AE}" pid="5" name="Producer">
    <vt:lpwstr>Microsoft® Word for Microsoft 365</vt:lpwstr>
  </property>
  <property fmtid="{D5CDD505-2E9C-101B-9397-08002B2CF9AE}" pid="6" name="ContentTypeId">
    <vt:lpwstr>0x01010064BFEF9B8EE78F4A94496E5C28775CDA</vt:lpwstr>
  </property>
</Properties>
</file>