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4C13" w14:textId="77777777" w:rsidR="009C6210" w:rsidRDefault="009C6210">
      <w:pPr>
        <w:rPr>
          <w:sz w:val="16"/>
          <w:szCs w:val="16"/>
        </w:rPr>
      </w:pPr>
      <w:bookmarkStart w:id="0" w:name="_GoBack"/>
      <w:bookmarkEnd w:id="0"/>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567"/>
        <w:gridCol w:w="236"/>
        <w:gridCol w:w="1465"/>
        <w:gridCol w:w="992"/>
        <w:gridCol w:w="2835"/>
      </w:tblGrid>
      <w:tr w:rsidR="009C6210" w14:paraId="3DC6B472" w14:textId="77777777">
        <w:trPr>
          <w:trHeight w:hRule="exact" w:val="1247"/>
        </w:trPr>
        <w:tc>
          <w:tcPr>
            <w:tcW w:w="4361" w:type="dxa"/>
            <w:gridSpan w:val="2"/>
          </w:tcPr>
          <w:p w14:paraId="42DD3CAF" w14:textId="77777777" w:rsidR="009C6210" w:rsidRDefault="00F366E6">
            <w:pPr>
              <w:pStyle w:val="Header"/>
              <w:rPr>
                <w:rFonts w:cs="Arial"/>
                <w:b/>
                <w:color w:val="1FB25A"/>
              </w:rPr>
            </w:pPr>
            <w:r>
              <w:rPr>
                <w:rFonts w:cs="Arial"/>
                <w:b/>
                <w:color w:val="1FB25A"/>
              </w:rPr>
              <w:t>Place</w:t>
            </w:r>
          </w:p>
        </w:tc>
        <w:tc>
          <w:tcPr>
            <w:tcW w:w="1701" w:type="dxa"/>
            <w:gridSpan w:val="2"/>
          </w:tcPr>
          <w:p w14:paraId="3C6DDFDD" w14:textId="77777777" w:rsidR="009C6210" w:rsidRDefault="009C6210">
            <w:pPr>
              <w:rPr>
                <w:rFonts w:cs="Times New Roman"/>
              </w:rPr>
            </w:pPr>
          </w:p>
        </w:tc>
        <w:tc>
          <w:tcPr>
            <w:tcW w:w="3827" w:type="dxa"/>
            <w:gridSpan w:val="2"/>
          </w:tcPr>
          <w:p w14:paraId="5E31F667" w14:textId="0BE1F17C" w:rsidR="009C6210" w:rsidRDefault="00EB2956">
            <w:pPr>
              <w:rPr>
                <w:rFonts w:cs="Times New Roman"/>
              </w:rPr>
            </w:pPr>
            <w:r>
              <w:rPr>
                <w:rFonts w:cs="Times New Roman"/>
                <w:noProof/>
              </w:rPr>
              <w:drawing>
                <wp:inline distT="0" distB="0" distL="0" distR="0" wp14:anchorId="058A3E8D" wp14:editId="6E108C44">
                  <wp:extent cx="1444752" cy="790956"/>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44752" cy="790956"/>
                          </a:xfrm>
                          <a:prstGeom prst="rect">
                            <a:avLst/>
                          </a:prstGeom>
                          <a:noFill/>
                          <a:ln>
                            <a:noFill/>
                          </a:ln>
                        </pic:spPr>
                      </pic:pic>
                    </a:graphicData>
                  </a:graphic>
                </wp:inline>
              </w:drawing>
            </w:r>
          </w:p>
        </w:tc>
      </w:tr>
      <w:tr w:rsidR="009C6210" w14:paraId="7CC4FEE4" w14:textId="77777777">
        <w:trPr>
          <w:trHeight w:hRule="exact" w:val="851"/>
        </w:trPr>
        <w:tc>
          <w:tcPr>
            <w:tcW w:w="4361" w:type="dxa"/>
            <w:gridSpan w:val="2"/>
          </w:tcPr>
          <w:p w14:paraId="0B0549E4" w14:textId="77777777" w:rsidR="009C6210" w:rsidRDefault="009C6210" w:rsidP="00870A78">
            <w:pPr>
              <w:spacing w:line="240" w:lineRule="auto"/>
              <w:jc w:val="center"/>
              <w:rPr>
                <w:rFonts w:cs="Times New Roman"/>
              </w:rPr>
            </w:pPr>
          </w:p>
        </w:tc>
        <w:tc>
          <w:tcPr>
            <w:tcW w:w="1701" w:type="dxa"/>
            <w:gridSpan w:val="2"/>
          </w:tcPr>
          <w:p w14:paraId="64F06673" w14:textId="77777777" w:rsidR="009C6210" w:rsidRDefault="009C6210">
            <w:pPr>
              <w:rPr>
                <w:rFonts w:cs="Times New Roman"/>
              </w:rPr>
            </w:pPr>
          </w:p>
        </w:tc>
        <w:tc>
          <w:tcPr>
            <w:tcW w:w="3827" w:type="dxa"/>
            <w:gridSpan w:val="2"/>
            <w:vMerge w:val="restart"/>
          </w:tcPr>
          <w:p w14:paraId="75973393" w14:textId="77777777" w:rsidR="009C6210" w:rsidRDefault="00F366E6">
            <w:pPr>
              <w:rPr>
                <w:rFonts w:cs="Times New Roman"/>
              </w:rPr>
            </w:pPr>
            <w:r>
              <w:rPr>
                <w:rFonts w:cs="Times New Roman"/>
              </w:rPr>
              <w:t>Ealing Council</w:t>
            </w:r>
          </w:p>
          <w:p w14:paraId="44A27A86" w14:textId="77777777" w:rsidR="009C6210" w:rsidRDefault="00F366E6">
            <w:pPr>
              <w:rPr>
                <w:rFonts w:cs="Times New Roman"/>
              </w:rPr>
            </w:pPr>
            <w:r>
              <w:rPr>
                <w:rFonts w:cs="Times New Roman"/>
              </w:rPr>
              <w:t>Perceval House</w:t>
            </w:r>
          </w:p>
          <w:p w14:paraId="284344B7" w14:textId="77777777" w:rsidR="009C6210" w:rsidRDefault="00F366E6">
            <w:pPr>
              <w:rPr>
                <w:rFonts w:cs="Times New Roman"/>
              </w:rPr>
            </w:pPr>
            <w:r>
              <w:rPr>
                <w:rFonts w:cs="Times New Roman"/>
              </w:rPr>
              <w:t>14-16 Uxbridge Road</w:t>
            </w:r>
          </w:p>
          <w:p w14:paraId="37AFF8BF" w14:textId="77777777" w:rsidR="009C6210" w:rsidRDefault="00F366E6">
            <w:pPr>
              <w:rPr>
                <w:rFonts w:cs="Times New Roman"/>
                <w:bCs/>
              </w:rPr>
            </w:pPr>
            <w:r>
              <w:rPr>
                <w:rFonts w:cs="Times New Roman"/>
              </w:rPr>
              <w:t>London W5 2HL</w:t>
            </w:r>
          </w:p>
          <w:p w14:paraId="74E6902D" w14:textId="77777777" w:rsidR="009C6210" w:rsidRDefault="009C6210">
            <w:pPr>
              <w:tabs>
                <w:tab w:val="left" w:pos="1134"/>
              </w:tabs>
              <w:ind w:left="851" w:hanging="851"/>
              <w:rPr>
                <w:rFonts w:cs="Times New Roman"/>
                <w:bCs/>
              </w:rPr>
            </w:pPr>
          </w:p>
          <w:p w14:paraId="4C35F18D" w14:textId="77777777" w:rsidR="009C6210" w:rsidRDefault="00F366E6">
            <w:pPr>
              <w:tabs>
                <w:tab w:val="left" w:pos="1134"/>
              </w:tabs>
              <w:ind w:left="851" w:hanging="851"/>
              <w:rPr>
                <w:rFonts w:cs="Times New Roman"/>
                <w:bCs/>
                <w:sz w:val="22"/>
                <w:szCs w:val="22"/>
              </w:rPr>
            </w:pPr>
            <w:r>
              <w:rPr>
                <w:rFonts w:cs="Times New Roman"/>
                <w:bCs/>
                <w:color w:val="00B050"/>
                <w:sz w:val="22"/>
                <w:szCs w:val="22"/>
              </w:rPr>
              <w:t>Tel</w:t>
            </w:r>
            <w:r>
              <w:rPr>
                <w:rFonts w:cs="Times New Roman"/>
                <w:sz w:val="22"/>
                <w:szCs w:val="22"/>
              </w:rPr>
              <w:t xml:space="preserve">: </w:t>
            </w:r>
            <w:r>
              <w:rPr>
                <w:rFonts w:cs="Times New Roman"/>
                <w:bCs/>
                <w:sz w:val="22"/>
                <w:szCs w:val="22"/>
              </w:rPr>
              <w:t>020 8825 6655</w:t>
            </w:r>
          </w:p>
          <w:p w14:paraId="4C809AF1" w14:textId="77777777" w:rsidR="009C6210" w:rsidRDefault="00F366E6">
            <w:pPr>
              <w:tabs>
                <w:tab w:val="left" w:pos="1134"/>
              </w:tabs>
              <w:ind w:left="851" w:hanging="851"/>
              <w:rPr>
                <w:rFonts w:cs="Times New Roman"/>
              </w:rPr>
            </w:pPr>
            <w:r>
              <w:rPr>
                <w:rFonts w:cs="Times New Roman"/>
                <w:bCs/>
                <w:color w:val="00B050"/>
                <w:sz w:val="22"/>
                <w:szCs w:val="22"/>
              </w:rPr>
              <w:t xml:space="preserve">Email: </w:t>
            </w:r>
            <w:r>
              <w:rPr>
                <w:rFonts w:cs="Times New Roman"/>
                <w:bCs/>
                <w:sz w:val="22"/>
                <w:szCs w:val="22"/>
              </w:rPr>
              <w:t>licensing@ealing.gov.uk</w:t>
            </w:r>
          </w:p>
        </w:tc>
      </w:tr>
      <w:tr w:rsidR="009C6210" w14:paraId="15CC4C73" w14:textId="77777777">
        <w:trPr>
          <w:trHeight w:val="1985"/>
        </w:trPr>
        <w:tc>
          <w:tcPr>
            <w:tcW w:w="4361" w:type="dxa"/>
            <w:gridSpan w:val="2"/>
          </w:tcPr>
          <w:p w14:paraId="10C4BEC9" w14:textId="32B254EE" w:rsidR="009E0934" w:rsidRDefault="009E0934">
            <w:pPr>
              <w:spacing w:line="240" w:lineRule="auto"/>
            </w:pPr>
            <w:r>
              <w:t>[Name]</w:t>
            </w:r>
          </w:p>
          <w:p w14:paraId="2EF6C8EF" w14:textId="6FABF3BC" w:rsidR="009C6210" w:rsidRDefault="009E0934">
            <w:pPr>
              <w:spacing w:line="240" w:lineRule="auto"/>
              <w:rPr>
                <w:rFonts w:cs="Times New Roman"/>
                <w:sz w:val="22"/>
                <w:szCs w:val="22"/>
              </w:rPr>
            </w:pPr>
            <w:r>
              <w:t>[Address]</w:t>
            </w:r>
            <w:r w:rsidR="00F366E6">
              <w:t xml:space="preserve"> </w:t>
            </w:r>
          </w:p>
        </w:tc>
        <w:tc>
          <w:tcPr>
            <w:tcW w:w="1701" w:type="dxa"/>
            <w:gridSpan w:val="2"/>
          </w:tcPr>
          <w:p w14:paraId="4C8756B5" w14:textId="77777777" w:rsidR="009C6210" w:rsidRDefault="009C6210">
            <w:pPr>
              <w:rPr>
                <w:rFonts w:cs="Times New Roman"/>
              </w:rPr>
            </w:pPr>
          </w:p>
        </w:tc>
        <w:tc>
          <w:tcPr>
            <w:tcW w:w="3827" w:type="dxa"/>
            <w:gridSpan w:val="2"/>
            <w:vMerge/>
          </w:tcPr>
          <w:p w14:paraId="7F164E71" w14:textId="77777777" w:rsidR="009C6210" w:rsidRDefault="009C6210">
            <w:pPr>
              <w:rPr>
                <w:rFonts w:cs="Times New Roman"/>
              </w:rPr>
            </w:pPr>
          </w:p>
        </w:tc>
      </w:tr>
      <w:tr w:rsidR="009C6210" w14:paraId="4E7BBC91" w14:textId="77777777">
        <w:tc>
          <w:tcPr>
            <w:tcW w:w="4361" w:type="dxa"/>
            <w:gridSpan w:val="2"/>
          </w:tcPr>
          <w:p w14:paraId="599D93F2" w14:textId="2C5B6DEF" w:rsidR="009E0934" w:rsidRDefault="009E0934">
            <w:pPr>
              <w:rPr>
                <w:rFonts w:cs="Times New Roman"/>
              </w:rPr>
            </w:pPr>
          </w:p>
        </w:tc>
        <w:tc>
          <w:tcPr>
            <w:tcW w:w="236" w:type="dxa"/>
          </w:tcPr>
          <w:p w14:paraId="0D417F49" w14:textId="77777777" w:rsidR="009C6210" w:rsidRDefault="009C6210">
            <w:pPr>
              <w:rPr>
                <w:rFonts w:cs="Times New Roman"/>
              </w:rPr>
            </w:pPr>
          </w:p>
        </w:tc>
        <w:tc>
          <w:tcPr>
            <w:tcW w:w="1465" w:type="dxa"/>
          </w:tcPr>
          <w:p w14:paraId="24BCDB3A" w14:textId="77777777" w:rsidR="009C6210" w:rsidRDefault="009C6210">
            <w:pPr>
              <w:pStyle w:val="Header"/>
              <w:rPr>
                <w:rFonts w:cs="Times New Roman"/>
              </w:rPr>
            </w:pPr>
          </w:p>
        </w:tc>
        <w:tc>
          <w:tcPr>
            <w:tcW w:w="3827" w:type="dxa"/>
            <w:gridSpan w:val="2"/>
            <w:vMerge/>
          </w:tcPr>
          <w:p w14:paraId="7C331363" w14:textId="77777777" w:rsidR="009C6210" w:rsidRDefault="009C6210">
            <w:pPr>
              <w:rPr>
                <w:rFonts w:cs="Times New Roman"/>
              </w:rPr>
            </w:pPr>
          </w:p>
        </w:tc>
      </w:tr>
      <w:tr w:rsidR="009C6210" w14:paraId="0DA160CD" w14:textId="77777777">
        <w:tc>
          <w:tcPr>
            <w:tcW w:w="3794" w:type="dxa"/>
          </w:tcPr>
          <w:p w14:paraId="1587E591" w14:textId="77777777" w:rsidR="009E0934" w:rsidRDefault="009E0934">
            <w:pPr>
              <w:rPr>
                <w:rFonts w:cs="Times New Roman"/>
              </w:rPr>
            </w:pPr>
          </w:p>
          <w:p w14:paraId="7BFDED66" w14:textId="4D1D0B45" w:rsidR="009C6210" w:rsidRDefault="00DE0B9C">
            <w:pPr>
              <w:rPr>
                <w:rFonts w:cs="Times New Roman"/>
              </w:rPr>
            </w:pPr>
            <w:r>
              <w:rPr>
                <w:rFonts w:cs="Times New Roman"/>
              </w:rPr>
              <w:t>My</w:t>
            </w:r>
            <w:r w:rsidR="00F366E6">
              <w:rPr>
                <w:rFonts w:cs="Times New Roman"/>
              </w:rPr>
              <w:t xml:space="preserve"> ref</w:t>
            </w:r>
          </w:p>
        </w:tc>
        <w:tc>
          <w:tcPr>
            <w:tcW w:w="3260" w:type="dxa"/>
            <w:gridSpan w:val="4"/>
          </w:tcPr>
          <w:p w14:paraId="57896361" w14:textId="77777777" w:rsidR="009C6210" w:rsidRDefault="00F366E6">
            <w:r>
              <w:t>Please ask for</w:t>
            </w:r>
          </w:p>
        </w:tc>
        <w:tc>
          <w:tcPr>
            <w:tcW w:w="2835" w:type="dxa"/>
          </w:tcPr>
          <w:p w14:paraId="4CB66DDC" w14:textId="77777777" w:rsidR="009C6210" w:rsidRDefault="00F366E6">
            <w:pPr>
              <w:rPr>
                <w:rFonts w:cs="Times New Roman"/>
              </w:rPr>
            </w:pPr>
            <w:r>
              <w:rPr>
                <w:rFonts w:cs="Times New Roman"/>
              </w:rPr>
              <w:t>Date</w:t>
            </w:r>
          </w:p>
        </w:tc>
      </w:tr>
      <w:tr w:rsidR="009C6210" w14:paraId="43611FD3" w14:textId="77777777">
        <w:tc>
          <w:tcPr>
            <w:tcW w:w="3794" w:type="dxa"/>
          </w:tcPr>
          <w:p w14:paraId="030B3DB7" w14:textId="7BC32806" w:rsidR="009C6210" w:rsidRDefault="009E0934">
            <w:pPr>
              <w:rPr>
                <w:rFonts w:cs="Times New Roman"/>
                <w:b/>
              </w:rPr>
            </w:pPr>
            <w:r>
              <w:rPr>
                <w:rFonts w:cs="Times New Roman"/>
                <w:b/>
              </w:rPr>
              <w:t>[    ]</w:t>
            </w:r>
          </w:p>
        </w:tc>
        <w:tc>
          <w:tcPr>
            <w:tcW w:w="3260" w:type="dxa"/>
            <w:gridSpan w:val="4"/>
          </w:tcPr>
          <w:p w14:paraId="614B5385" w14:textId="2C921858" w:rsidR="009C6210" w:rsidRDefault="009E0934">
            <w:pPr>
              <w:rPr>
                <w:b/>
              </w:rPr>
            </w:pPr>
            <w:r>
              <w:rPr>
                <w:b/>
              </w:rPr>
              <w:t>[    ]</w:t>
            </w:r>
          </w:p>
        </w:tc>
        <w:tc>
          <w:tcPr>
            <w:tcW w:w="2835" w:type="dxa"/>
          </w:tcPr>
          <w:p w14:paraId="21CFFE72" w14:textId="197EB110" w:rsidR="009C6210" w:rsidRDefault="009C6210">
            <w:pPr>
              <w:rPr>
                <w:rFonts w:cs="Times New Roman"/>
              </w:rPr>
            </w:pPr>
          </w:p>
        </w:tc>
      </w:tr>
    </w:tbl>
    <w:p w14:paraId="000EB547" w14:textId="77777777" w:rsidR="009C6210" w:rsidRDefault="009C6210"/>
    <w:p w14:paraId="4F4D0D2E" w14:textId="27D43CDC" w:rsidR="009C6210" w:rsidRDefault="00EB2956">
      <w:r>
        <w:rPr>
          <w:noProof/>
        </w:rPr>
        <w:drawing>
          <wp:anchor distT="0" distB="0" distL="114300" distR="114300" simplePos="0" relativeHeight="251658240" behindDoc="0" locked="1" layoutInCell="1" allowOverlap="1" wp14:anchorId="238E5A07" wp14:editId="6B3EF1C1">
            <wp:simplePos x="0" y="0"/>
            <wp:positionH relativeFrom="page">
              <wp:posOffset>6433820</wp:posOffset>
            </wp:positionH>
            <wp:positionV relativeFrom="page">
              <wp:posOffset>10099040</wp:posOffset>
            </wp:positionV>
            <wp:extent cx="536575" cy="44323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3657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1" layoutInCell="1" allowOverlap="1" wp14:anchorId="272077DD" wp14:editId="216A9742">
                <wp:simplePos x="0" y="0"/>
                <wp:positionH relativeFrom="page">
                  <wp:posOffset>756285</wp:posOffset>
                </wp:positionH>
                <wp:positionV relativeFrom="page">
                  <wp:posOffset>10099040</wp:posOffset>
                </wp:positionV>
                <wp:extent cx="5460365" cy="44259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0365" cy="442595"/>
                        </a:xfrm>
                        <a:prstGeom prst="rect">
                          <a:avLst/>
                        </a:prstGeom>
                        <a:solidFill>
                          <a:srgbClr val="FFFFFF"/>
                        </a:solidFill>
                        <a:ln w="9525">
                          <a:solidFill>
                            <a:srgbClr val="FFFFFF"/>
                          </a:solidFill>
                          <a:miter lim="800000"/>
                          <a:headEnd/>
                          <a:tailEnd/>
                        </a:ln>
                      </wps:spPr>
                      <wps:txbx>
                        <w:txbxContent>
                          <w:p w14:paraId="71FCF584" w14:textId="4696B26D" w:rsidR="009C6210" w:rsidRDefault="00F366E6">
                            <w:r>
                              <w:rPr>
                                <w:rFonts w:cs="Arial"/>
                                <w:iCs/>
                                <w:color w:val="808080"/>
                                <w:sz w:val="18"/>
                              </w:rPr>
                              <w:t xml:space="preserve">Printed on 100% Recycled Paper               </w:t>
                            </w:r>
                            <w:r>
                              <w:rPr>
                                <w:rFonts w:cs="Arial"/>
                                <w:iCs/>
                                <w:color w:val="808080"/>
                                <w:sz w:val="18"/>
                              </w:rPr>
                              <w:fldChar w:fldCharType="begin"/>
                            </w:r>
                            <w:r>
                              <w:rPr>
                                <w:rFonts w:cs="Arial"/>
                                <w:iCs/>
                                <w:color w:val="808080"/>
                                <w:sz w:val="18"/>
                              </w:rPr>
                              <w:instrText xml:space="preserve"> PAGE   \* MERGEFORMAT </w:instrText>
                            </w:r>
                            <w:r>
                              <w:rPr>
                                <w:rFonts w:cs="Arial"/>
                                <w:iCs/>
                                <w:color w:val="808080"/>
                                <w:sz w:val="18"/>
                              </w:rPr>
                              <w:fldChar w:fldCharType="separate"/>
                            </w:r>
                            <w:r w:rsidR="00A2636A">
                              <w:rPr>
                                <w:rFonts w:cs="Arial"/>
                                <w:iCs/>
                                <w:noProof/>
                                <w:color w:val="808080"/>
                                <w:sz w:val="18"/>
                              </w:rPr>
                              <w:t>1</w:t>
                            </w:r>
                            <w:r>
                              <w:rPr>
                                <w:rFonts w:cs="Arial"/>
                                <w:iCs/>
                                <w:color w:val="808080"/>
                                <w:sz w:val="18"/>
                              </w:rPr>
                              <w:fldChar w:fldCharType="end"/>
                            </w:r>
                            <w:r>
                              <w:rPr>
                                <w:rFonts w:cs="Arial"/>
                                <w:iCs/>
                                <w:color w:val="808080"/>
                                <w:sz w:val="18"/>
                              </w:rPr>
                              <w:t xml:space="preserve"> of </w:t>
                            </w:r>
                            <w:r>
                              <w:rPr>
                                <w:rFonts w:cs="Arial"/>
                                <w:iCs/>
                                <w:color w:val="808080"/>
                                <w:sz w:val="18"/>
                              </w:rPr>
                              <w:fldChar w:fldCharType="begin"/>
                            </w:r>
                            <w:r>
                              <w:rPr>
                                <w:rFonts w:cs="Arial"/>
                                <w:iCs/>
                                <w:color w:val="808080"/>
                                <w:sz w:val="18"/>
                              </w:rPr>
                              <w:instrText xml:space="preserve"> NUMPAGES   \* MERGEFORMAT </w:instrText>
                            </w:r>
                            <w:r>
                              <w:rPr>
                                <w:rFonts w:cs="Arial"/>
                                <w:iCs/>
                                <w:color w:val="808080"/>
                                <w:sz w:val="18"/>
                              </w:rPr>
                              <w:fldChar w:fldCharType="separate"/>
                            </w:r>
                            <w:r w:rsidR="00A2636A">
                              <w:rPr>
                                <w:rFonts w:cs="Arial"/>
                                <w:iCs/>
                                <w:noProof/>
                                <w:color w:val="808080"/>
                                <w:sz w:val="18"/>
                              </w:rPr>
                              <w:t>4</w:t>
                            </w:r>
                            <w:r>
                              <w:rPr>
                                <w:rFonts w:cs="Arial"/>
                                <w:iCs/>
                                <w:color w:val="808080"/>
                                <w:sz w:val="18"/>
                              </w:rPr>
                              <w:fldChar w:fldCharType="end"/>
                            </w:r>
                            <w:r>
                              <w:rPr>
                                <w:rFonts w:cs="Arial"/>
                                <w:iCs/>
                                <w:color w:val="808080"/>
                                <w:sz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2077DD" id="_x0000_t202" coordsize="21600,21600" o:spt="202" path="m,l,21600r21600,l21600,xe">
                <v:stroke joinstyle="miter"/>
                <v:path gradientshapeok="t" o:connecttype="rect"/>
              </v:shapetype>
              <v:shape id="Text Box 2" o:spid="_x0000_s1026" type="#_x0000_t202" style="position:absolute;margin-left:59.55pt;margin-top:795.2pt;width:429.95pt;height:3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" strokecolor="white">
                <v:textbox>
                  <w:txbxContent>
                    <w:p w14:paraId="71FCF584" w14:textId="4696B26D" w:rsidR="009C6210" w:rsidRDefault="00F366E6">
                      <w:r>
                        <w:rPr>
                          <w:rFonts w:cs="Arial"/>
                          <w:iCs/>
                          <w:color w:val="808080"/>
                          <w:sz w:val="18"/>
                        </w:rPr>
                        <w:t xml:space="preserve">Printed on 100% Recycled Paper               </w:t>
                      </w:r>
                      <w:r>
                        <w:rPr>
                          <w:rFonts w:cs="Arial"/>
                          <w:iCs/>
                          <w:color w:val="808080"/>
                          <w:sz w:val="18"/>
                        </w:rPr>
                        <w:fldChar w:fldCharType="begin"/>
                      </w:r>
                      <w:r>
                        <w:rPr>
                          <w:rFonts w:cs="Arial"/>
                          <w:iCs/>
                          <w:color w:val="808080"/>
                          <w:sz w:val="18"/>
                        </w:rPr>
                        <w:instrText xml:space="preserve"> PAGE   \* MERGEFORMAT </w:instrText>
                      </w:r>
                      <w:r>
                        <w:rPr>
                          <w:rFonts w:cs="Arial"/>
                          <w:iCs/>
                          <w:color w:val="808080"/>
                          <w:sz w:val="18"/>
                        </w:rPr>
                        <w:fldChar w:fldCharType="separate"/>
                      </w:r>
                      <w:r w:rsidR="00A2636A">
                        <w:rPr>
                          <w:rFonts w:cs="Arial"/>
                          <w:iCs/>
                          <w:noProof/>
                          <w:color w:val="808080"/>
                          <w:sz w:val="18"/>
                        </w:rPr>
                        <w:t>1</w:t>
                      </w:r>
                      <w:r>
                        <w:rPr>
                          <w:rFonts w:cs="Arial"/>
                          <w:iCs/>
                          <w:color w:val="808080"/>
                          <w:sz w:val="18"/>
                        </w:rPr>
                        <w:fldChar w:fldCharType="end"/>
                      </w:r>
                      <w:r>
                        <w:rPr>
                          <w:rFonts w:cs="Arial"/>
                          <w:iCs/>
                          <w:color w:val="808080"/>
                          <w:sz w:val="18"/>
                        </w:rPr>
                        <w:t xml:space="preserve"> of </w:t>
                      </w:r>
                      <w:r>
                        <w:rPr>
                          <w:rFonts w:cs="Arial"/>
                          <w:iCs/>
                          <w:color w:val="808080"/>
                          <w:sz w:val="18"/>
                        </w:rPr>
                        <w:fldChar w:fldCharType="begin"/>
                      </w:r>
                      <w:r>
                        <w:rPr>
                          <w:rFonts w:cs="Arial"/>
                          <w:iCs/>
                          <w:color w:val="808080"/>
                          <w:sz w:val="18"/>
                        </w:rPr>
                        <w:instrText xml:space="preserve"> NUMPAGES   \* MERGEFORMAT </w:instrText>
                      </w:r>
                      <w:r>
                        <w:rPr>
                          <w:rFonts w:cs="Arial"/>
                          <w:iCs/>
                          <w:color w:val="808080"/>
                          <w:sz w:val="18"/>
                        </w:rPr>
                        <w:fldChar w:fldCharType="separate"/>
                      </w:r>
                      <w:r w:rsidR="00A2636A">
                        <w:rPr>
                          <w:rFonts w:cs="Arial"/>
                          <w:iCs/>
                          <w:noProof/>
                          <w:color w:val="808080"/>
                          <w:sz w:val="18"/>
                        </w:rPr>
                        <w:t>4</w:t>
                      </w:r>
                      <w:r>
                        <w:rPr>
                          <w:rFonts w:cs="Arial"/>
                          <w:iCs/>
                          <w:color w:val="808080"/>
                          <w:sz w:val="18"/>
                        </w:rPr>
                        <w:fldChar w:fldCharType="end"/>
                      </w:r>
                      <w:r>
                        <w:rPr>
                          <w:rFonts w:cs="Arial"/>
                          <w:iCs/>
                          <w:color w:val="808080"/>
                          <w:sz w:val="18"/>
                        </w:rPr>
                        <w:t xml:space="preserve">                     </w:t>
                      </w:r>
                    </w:p>
                  </w:txbxContent>
                </v:textbox>
                <w10:wrap type="square" anchorx="page" anchory="page"/>
                <w10:anchorlock/>
              </v:shape>
            </w:pict>
          </mc:Fallback>
        </mc:AlternateContent>
      </w:r>
      <w:r w:rsidR="00F366E6">
        <w:t xml:space="preserve">Dear </w:t>
      </w:r>
    </w:p>
    <w:p w14:paraId="142F7A19" w14:textId="77777777" w:rsidR="009E0934" w:rsidRDefault="009E0934"/>
    <w:p w14:paraId="1FA16A45" w14:textId="77777777" w:rsidR="009E0934" w:rsidRDefault="009E0934" w:rsidP="009E0934">
      <w:pPr>
        <w:rPr>
          <w:rFonts w:cstheme="minorBidi"/>
          <w:b/>
          <w:bCs/>
        </w:rPr>
      </w:pPr>
      <w:r>
        <w:rPr>
          <w:b/>
          <w:bCs/>
        </w:rPr>
        <w:t>RE: LONDON LOCAL AUTHORITIES ACT 1991 PART II – APPLICATION TO VARY A MASSAGE OF SPECIAL TREATMENT ESTABLISHMENT LICENCE.</w:t>
      </w:r>
    </w:p>
    <w:p w14:paraId="66966FB5" w14:textId="77777777" w:rsidR="009C6210" w:rsidRDefault="009C6210"/>
    <w:p w14:paraId="254BC306" w14:textId="5B18A96C" w:rsidR="009E0934" w:rsidRDefault="005B6631" w:rsidP="009E0934">
      <w:pPr>
        <w:pStyle w:val="ListParagraph"/>
        <w:numPr>
          <w:ilvl w:val="0"/>
          <w:numId w:val="16"/>
        </w:numPr>
        <w:spacing w:after="160" w:line="256" w:lineRule="auto"/>
        <w:contextualSpacing/>
        <w:rPr>
          <w:rFonts w:cstheme="minorBidi"/>
        </w:rPr>
      </w:pPr>
      <w:r w:rsidRPr="005B6631">
        <w:t>T</w:t>
      </w:r>
      <w:r w:rsidR="009A1646" w:rsidRPr="005B6631">
        <w:t>he</w:t>
      </w:r>
      <w:r w:rsidR="009E0934" w:rsidRPr="005B6631">
        <w:t xml:space="preserve"> form consists of six pages, which must be completed in full. Once completed the application</w:t>
      </w:r>
      <w:r w:rsidR="009E0934">
        <w:t xml:space="preserve"> must be sent to the postal address given on the application form.</w:t>
      </w:r>
    </w:p>
    <w:p w14:paraId="668586D5" w14:textId="77777777" w:rsidR="009E0934" w:rsidRDefault="009E0934" w:rsidP="009E0934"/>
    <w:p w14:paraId="2B92886D" w14:textId="7F48338E" w:rsidR="009E0934" w:rsidRDefault="009E0934" w:rsidP="009E0934">
      <w:pPr>
        <w:pStyle w:val="ListParagraph"/>
        <w:numPr>
          <w:ilvl w:val="0"/>
          <w:numId w:val="16"/>
        </w:numPr>
        <w:spacing w:after="160" w:line="256" w:lineRule="auto"/>
        <w:contextualSpacing/>
      </w:pPr>
      <w:r>
        <w:t>‘DETAILS OF APPLICANT’ AND ‘TRADING NAME’ – give the details of the applicant and the trading name. If the business is a limited company, then the name and private addresses of all the directors or other persons directly or indirectly responsible for the management of the company together with the registered office address.  Please provide your email address so we can communicate electronically</w:t>
      </w:r>
      <w:r w:rsidR="005B6631">
        <w:t>.</w:t>
      </w:r>
      <w:r>
        <w:t xml:space="preserve"> </w:t>
      </w:r>
    </w:p>
    <w:p w14:paraId="3C2EDC8F" w14:textId="77777777" w:rsidR="009E0934" w:rsidRDefault="009E0934" w:rsidP="009E0934">
      <w:pPr>
        <w:pStyle w:val="ListParagraph"/>
        <w:numPr>
          <w:ilvl w:val="0"/>
          <w:numId w:val="0"/>
        </w:numPr>
        <w:spacing w:after="160" w:line="256" w:lineRule="auto"/>
        <w:ind w:left="720"/>
        <w:contextualSpacing/>
      </w:pPr>
    </w:p>
    <w:p w14:paraId="21806AE7" w14:textId="2FA0A79D" w:rsidR="009E0934" w:rsidRDefault="009E0934" w:rsidP="009E0934">
      <w:pPr>
        <w:pStyle w:val="ListParagraph"/>
        <w:numPr>
          <w:ilvl w:val="0"/>
          <w:numId w:val="16"/>
        </w:numPr>
        <w:spacing w:after="160" w:line="256" w:lineRule="auto"/>
        <w:contextualSpacing/>
      </w:pPr>
      <w:r>
        <w:t>The nature (types) of Special Treatments carried out or intended to be carried out- indicate types of special treatments to be provided at the premises in the box provided.</w:t>
      </w:r>
    </w:p>
    <w:p w14:paraId="5691E513" w14:textId="77777777" w:rsidR="009E0934" w:rsidRDefault="009E0934" w:rsidP="009E0934">
      <w:pPr>
        <w:pStyle w:val="ListParagraph"/>
        <w:numPr>
          <w:ilvl w:val="0"/>
          <w:numId w:val="0"/>
        </w:numPr>
        <w:ind w:left="568"/>
      </w:pPr>
    </w:p>
    <w:p w14:paraId="360DFCD8" w14:textId="7A40D4B4" w:rsidR="009E0934" w:rsidRDefault="009E0934" w:rsidP="009E0934">
      <w:pPr>
        <w:pStyle w:val="ListParagraph"/>
        <w:numPr>
          <w:ilvl w:val="0"/>
          <w:numId w:val="16"/>
        </w:numPr>
        <w:spacing w:after="160" w:line="256" w:lineRule="auto"/>
        <w:contextualSpacing/>
      </w:pPr>
      <w:r>
        <w:t>Details of changes/additions of ‘PERSONS TO ADMINISTER TREATEMENTS’- identify all the changes/additions to the members of staff or agency people working in the business administering treatments</w:t>
      </w:r>
      <w:r w:rsidR="009A1646">
        <w:t xml:space="preserve">. </w:t>
      </w:r>
      <w:r w:rsidR="009A1646" w:rsidRPr="005B6631">
        <w:t>Details of staff</w:t>
      </w:r>
      <w:r w:rsidR="009A1646">
        <w:t xml:space="preserve"> </w:t>
      </w:r>
      <w:r>
        <w:t xml:space="preserve">must be sent with the training qualifications </w:t>
      </w:r>
      <w:r w:rsidRPr="005B6631">
        <w:t>(clear</w:t>
      </w:r>
      <w:r w:rsidR="009A1646" w:rsidRPr="005B6631">
        <w:t xml:space="preserve"> </w:t>
      </w:r>
      <w:r w:rsidRPr="005B6631">
        <w:t>legible</w:t>
      </w:r>
      <w:r>
        <w:t xml:space="preserve"> photocopies of the licensable special </w:t>
      </w:r>
      <w:r w:rsidR="009A1646">
        <w:t>treatment, licence</w:t>
      </w:r>
      <w:r>
        <w:t xml:space="preserve"> variation application), experience and responsibilities in administering treatments.</w:t>
      </w:r>
    </w:p>
    <w:p w14:paraId="51A9B65F" w14:textId="77777777" w:rsidR="009E0934" w:rsidRDefault="009E0934" w:rsidP="009E0934">
      <w:pPr>
        <w:pStyle w:val="ListParagraph"/>
        <w:numPr>
          <w:ilvl w:val="0"/>
          <w:numId w:val="0"/>
        </w:numPr>
        <w:ind w:left="568"/>
      </w:pPr>
    </w:p>
    <w:p w14:paraId="76C6346C" w14:textId="55302EA8" w:rsidR="009E0934" w:rsidRDefault="009E0934" w:rsidP="009E0934">
      <w:pPr>
        <w:pStyle w:val="ListParagraph"/>
        <w:numPr>
          <w:ilvl w:val="0"/>
          <w:numId w:val="16"/>
        </w:numPr>
        <w:spacing w:after="160" w:line="256" w:lineRule="auto"/>
        <w:contextualSpacing/>
      </w:pPr>
      <w:r>
        <w:t>Technical documents file – This is a list of documents/certificates that you must send in with the variation application form if there are alterations/additions to the layout of the premises.  You should also create a folder</w:t>
      </w:r>
      <w:r w:rsidR="009A1646">
        <w:t>,</w:t>
      </w:r>
      <w:r>
        <w:t xml:space="preserve"> with any additional copies of each of these</w:t>
      </w:r>
      <w:r w:rsidR="009A1646">
        <w:t>,</w:t>
      </w:r>
      <w:r>
        <w:t xml:space="preserve"> that is kept at the premises available for inspection at any time the officer requests.</w:t>
      </w:r>
    </w:p>
    <w:p w14:paraId="2CD6123D" w14:textId="77777777" w:rsidR="009E0934" w:rsidRDefault="009E0934" w:rsidP="009E0934">
      <w:pPr>
        <w:pStyle w:val="ListParagraph"/>
        <w:numPr>
          <w:ilvl w:val="0"/>
          <w:numId w:val="0"/>
        </w:numPr>
        <w:ind w:left="568"/>
      </w:pPr>
    </w:p>
    <w:p w14:paraId="01516024" w14:textId="77777777" w:rsidR="009E0934" w:rsidRDefault="009E0934" w:rsidP="009E0934">
      <w:pPr>
        <w:pStyle w:val="ListParagraph"/>
        <w:numPr>
          <w:ilvl w:val="0"/>
          <w:numId w:val="17"/>
        </w:numPr>
        <w:spacing w:after="160" w:line="256" w:lineRule="auto"/>
        <w:contextualSpacing/>
        <w:rPr>
          <w:rFonts w:cstheme="minorBidi"/>
        </w:rPr>
      </w:pPr>
      <w:r>
        <w:lastRenderedPageBreak/>
        <w:t>An electrical test certificate for all fixed wiring from a NICEIC approved contractor certifying that any electrical installation within the premises is safe.</w:t>
      </w:r>
    </w:p>
    <w:p w14:paraId="29E1E586" w14:textId="77777777" w:rsidR="009E0934" w:rsidRDefault="009E0934" w:rsidP="009E0934"/>
    <w:p w14:paraId="5A2F121B" w14:textId="5F07F5E0" w:rsidR="009E0934" w:rsidRDefault="009E0934" w:rsidP="009E0934">
      <w:pPr>
        <w:pStyle w:val="ListParagraph"/>
        <w:numPr>
          <w:ilvl w:val="0"/>
          <w:numId w:val="17"/>
        </w:numPr>
        <w:spacing w:after="160" w:line="256" w:lineRule="auto"/>
        <w:contextualSpacing/>
      </w:pPr>
      <w:r>
        <w:t>A portable appliance test certificate from a suitable qualified contractor certifying that any portable appliances used within the premises must be tested and a test certificate provided on an annual basis.  If appliances are less than one year old, then a copy of a clearly legible purchase receipt will be accepted.</w:t>
      </w:r>
    </w:p>
    <w:p w14:paraId="5AD685A3" w14:textId="77777777" w:rsidR="009E0934" w:rsidRDefault="009E0934" w:rsidP="009E0934">
      <w:pPr>
        <w:pStyle w:val="ListParagraph"/>
        <w:numPr>
          <w:ilvl w:val="0"/>
          <w:numId w:val="0"/>
        </w:numPr>
        <w:ind w:left="568"/>
      </w:pPr>
    </w:p>
    <w:p w14:paraId="72D1AF0E" w14:textId="77777777" w:rsidR="009E0934" w:rsidRDefault="009E0934" w:rsidP="009E0934">
      <w:pPr>
        <w:pStyle w:val="ListParagraph"/>
        <w:numPr>
          <w:ilvl w:val="0"/>
          <w:numId w:val="17"/>
        </w:numPr>
        <w:spacing w:after="160" w:line="256" w:lineRule="auto"/>
        <w:contextualSpacing/>
      </w:pPr>
      <w:r>
        <w:t>A Commercial Waste agreement obtained from a licensed commercial waste collection company.</w:t>
      </w:r>
    </w:p>
    <w:p w14:paraId="71359B0D" w14:textId="77777777" w:rsidR="009E0934" w:rsidRDefault="009E0934" w:rsidP="009E0934">
      <w:pPr>
        <w:pStyle w:val="ListParagraph"/>
        <w:numPr>
          <w:ilvl w:val="0"/>
          <w:numId w:val="0"/>
        </w:numPr>
        <w:ind w:left="568"/>
      </w:pPr>
    </w:p>
    <w:p w14:paraId="308A4260" w14:textId="77777777" w:rsidR="009E0934" w:rsidRDefault="009E0934" w:rsidP="009E0934">
      <w:pPr>
        <w:pStyle w:val="ListParagraph"/>
        <w:numPr>
          <w:ilvl w:val="0"/>
          <w:numId w:val="17"/>
        </w:numPr>
        <w:spacing w:after="160" w:line="256" w:lineRule="auto"/>
        <w:contextualSpacing/>
      </w:pPr>
      <w:r>
        <w:t>A Clinical waste agreement (sharps containers etc) obtained from a licensed clinical waste collection company.</w:t>
      </w:r>
    </w:p>
    <w:p w14:paraId="43213212" w14:textId="77777777" w:rsidR="009E0934" w:rsidRDefault="009E0934" w:rsidP="009E0934">
      <w:pPr>
        <w:pStyle w:val="ListParagraph"/>
        <w:numPr>
          <w:ilvl w:val="0"/>
          <w:numId w:val="0"/>
        </w:numPr>
        <w:ind w:left="568"/>
      </w:pPr>
    </w:p>
    <w:p w14:paraId="6B8AA42B" w14:textId="77777777" w:rsidR="009E0934" w:rsidRDefault="009E0934" w:rsidP="009E0934">
      <w:pPr>
        <w:pStyle w:val="ListParagraph"/>
        <w:numPr>
          <w:ilvl w:val="0"/>
          <w:numId w:val="17"/>
        </w:numPr>
        <w:spacing w:after="160" w:line="256" w:lineRule="auto"/>
        <w:contextualSpacing/>
      </w:pPr>
      <w:r>
        <w:t>A Certificate of Employer’s Liability Insurance.</w:t>
      </w:r>
    </w:p>
    <w:p w14:paraId="40C8F856" w14:textId="77777777" w:rsidR="009E0934" w:rsidRDefault="009E0934" w:rsidP="009E0934">
      <w:pPr>
        <w:pStyle w:val="ListParagraph"/>
        <w:numPr>
          <w:ilvl w:val="0"/>
          <w:numId w:val="0"/>
        </w:numPr>
        <w:ind w:left="568"/>
      </w:pPr>
    </w:p>
    <w:p w14:paraId="78EBD8AD" w14:textId="77777777" w:rsidR="009E0934" w:rsidRDefault="009E0934" w:rsidP="009E0934">
      <w:pPr>
        <w:pStyle w:val="ListParagraph"/>
        <w:numPr>
          <w:ilvl w:val="0"/>
          <w:numId w:val="17"/>
        </w:numPr>
        <w:spacing w:after="160" w:line="256" w:lineRule="auto"/>
        <w:contextualSpacing/>
      </w:pPr>
      <w:r>
        <w:t>A Certificate of Public Liability insurance.</w:t>
      </w:r>
    </w:p>
    <w:p w14:paraId="0AE45219" w14:textId="77777777" w:rsidR="009E0934" w:rsidRDefault="009E0934" w:rsidP="009E0934">
      <w:pPr>
        <w:pStyle w:val="ListParagraph"/>
        <w:numPr>
          <w:ilvl w:val="0"/>
          <w:numId w:val="0"/>
        </w:numPr>
        <w:ind w:left="568"/>
      </w:pPr>
    </w:p>
    <w:p w14:paraId="742E3643" w14:textId="77777777" w:rsidR="009E0934" w:rsidRDefault="009E0934" w:rsidP="009E0934">
      <w:pPr>
        <w:pStyle w:val="ListParagraph"/>
        <w:numPr>
          <w:ilvl w:val="0"/>
          <w:numId w:val="17"/>
        </w:numPr>
        <w:spacing w:after="160" w:line="256" w:lineRule="auto"/>
        <w:contextualSpacing/>
      </w:pPr>
      <w:r>
        <w:t>Copies of Sun Bed inspection Reports (if applicable).</w:t>
      </w:r>
    </w:p>
    <w:p w14:paraId="2BE4967C" w14:textId="77777777" w:rsidR="009E0934" w:rsidRDefault="009E0934" w:rsidP="009E0934">
      <w:pPr>
        <w:pStyle w:val="ListParagraph"/>
        <w:numPr>
          <w:ilvl w:val="0"/>
          <w:numId w:val="0"/>
        </w:numPr>
        <w:ind w:left="568"/>
      </w:pPr>
    </w:p>
    <w:p w14:paraId="7B6DED7B" w14:textId="77777777" w:rsidR="009E0934" w:rsidRDefault="009E0934" w:rsidP="009E0934">
      <w:pPr>
        <w:pStyle w:val="ListParagraph"/>
        <w:numPr>
          <w:ilvl w:val="0"/>
          <w:numId w:val="17"/>
        </w:numPr>
        <w:spacing w:after="160" w:line="256" w:lineRule="auto"/>
        <w:contextualSpacing/>
      </w:pPr>
      <w:r>
        <w:t>Copies of training qualification certificates for staff administering licensable special treatments).  If the training qualification certificates have been issued overseas, then you will need to have them accessed as comparable to UK qualifications they may not be acceptable.  (These certificates must also be displayed on the wall of the salon where clients may read them).</w:t>
      </w:r>
    </w:p>
    <w:p w14:paraId="433C911A" w14:textId="77777777" w:rsidR="009E0934" w:rsidRDefault="009E0934" w:rsidP="009E0934">
      <w:pPr>
        <w:pStyle w:val="ListParagraph"/>
        <w:numPr>
          <w:ilvl w:val="0"/>
          <w:numId w:val="0"/>
        </w:numPr>
        <w:ind w:left="568"/>
      </w:pPr>
    </w:p>
    <w:p w14:paraId="05977162" w14:textId="77777777" w:rsidR="009E0934" w:rsidRDefault="009E0934" w:rsidP="009E0934">
      <w:pPr>
        <w:pStyle w:val="ListParagraph"/>
        <w:numPr>
          <w:ilvl w:val="0"/>
          <w:numId w:val="17"/>
        </w:numPr>
        <w:spacing w:after="160" w:line="256" w:lineRule="auto"/>
        <w:contextualSpacing/>
      </w:pPr>
      <w:r>
        <w:t>Sign the declaration at the application form.  This should be signed by the owner, the partners or director of a limited company.</w:t>
      </w:r>
    </w:p>
    <w:p w14:paraId="1DE57566" w14:textId="77777777" w:rsidR="009E0934" w:rsidRDefault="009E0934" w:rsidP="009E0934">
      <w:pPr>
        <w:pStyle w:val="ListParagraph"/>
        <w:numPr>
          <w:ilvl w:val="0"/>
          <w:numId w:val="0"/>
        </w:numPr>
        <w:ind w:left="568"/>
      </w:pPr>
    </w:p>
    <w:p w14:paraId="29526FA4" w14:textId="052DE09B" w:rsidR="009E0934" w:rsidRDefault="009E0934" w:rsidP="009E0934">
      <w:r>
        <w:t xml:space="preserve">This technical file which contains written proof that the business is complying with the conditions of the licence </w:t>
      </w:r>
      <w:r w:rsidR="009A1646" w:rsidRPr="005B6631">
        <w:t>must always be available for checks by the Licensing Officers where</w:t>
      </w:r>
      <w:r>
        <w:t xml:space="preserve"> the business is trading.</w:t>
      </w:r>
    </w:p>
    <w:p w14:paraId="343010C0" w14:textId="32FF6999" w:rsidR="009E0934" w:rsidRDefault="009E0934" w:rsidP="009E0934"/>
    <w:p w14:paraId="30F0946E" w14:textId="45E1959B" w:rsidR="009E0934" w:rsidRDefault="009E0934" w:rsidP="009E0934">
      <w:pPr>
        <w:rPr>
          <w:b/>
          <w:bCs/>
        </w:rPr>
      </w:pPr>
      <w:r>
        <w:rPr>
          <w:b/>
          <w:bCs/>
        </w:rPr>
        <w:t>What happens next?</w:t>
      </w:r>
    </w:p>
    <w:p w14:paraId="7A35482D" w14:textId="77777777" w:rsidR="009E0934" w:rsidRDefault="009E0934" w:rsidP="009E0934">
      <w:pPr>
        <w:rPr>
          <w:rFonts w:cstheme="minorBidi"/>
          <w:b/>
          <w:bCs/>
        </w:rPr>
      </w:pPr>
    </w:p>
    <w:p w14:paraId="187B0F8A" w14:textId="4C0E4864" w:rsidR="009E0934" w:rsidRDefault="009E0934" w:rsidP="009E0934">
      <w:r>
        <w:t>Once we have reviewed the application you have submitted, we will contact you to arrange</w:t>
      </w:r>
      <w:r w:rsidR="009A1646">
        <w:t>,</w:t>
      </w:r>
      <w:r>
        <w:t xml:space="preserve"> if necessary, a mutually acceptable date for a suitability inspection of your premises to take place. We may also consult the Metropolitan Police and Fire Brigade.</w:t>
      </w:r>
    </w:p>
    <w:p w14:paraId="440FD0DD" w14:textId="77777777" w:rsidR="009E0934" w:rsidRDefault="009E0934" w:rsidP="009E0934"/>
    <w:p w14:paraId="2DCC7CD0" w14:textId="77777777" w:rsidR="009E0934" w:rsidRDefault="009E0934" w:rsidP="009E0934">
      <w:r>
        <w:t>Once we are satisfied that you have complied with the requirements as laid down by the legislation, we will issue the licence to you.</w:t>
      </w:r>
    </w:p>
    <w:p w14:paraId="0B82CFE0" w14:textId="77777777" w:rsidR="009E0934" w:rsidRDefault="009E0934" w:rsidP="009E0934">
      <w:pPr>
        <w:rPr>
          <w:rFonts w:cstheme="minorBidi"/>
        </w:rPr>
      </w:pPr>
    </w:p>
    <w:p w14:paraId="3FD210A6" w14:textId="77777777" w:rsidR="009E0934" w:rsidRDefault="009E0934" w:rsidP="009E0934">
      <w:pPr>
        <w:rPr>
          <w:rFonts w:cstheme="minorBidi"/>
          <w:b/>
          <w:bCs/>
        </w:rPr>
      </w:pPr>
      <w:r>
        <w:rPr>
          <w:b/>
          <w:bCs/>
        </w:rPr>
        <w:t>Exemptions</w:t>
      </w:r>
    </w:p>
    <w:p w14:paraId="78A1AFA3" w14:textId="77777777" w:rsidR="008F17E9" w:rsidRDefault="009E0934" w:rsidP="009E0934">
      <w:r>
        <w:t xml:space="preserve">Some professional organisations are exempt from the requirement for a licence. For members of organisations to be exempt from the requirement to hold a licence the </w:t>
      </w:r>
    </w:p>
    <w:p w14:paraId="2AE687C2" w14:textId="77777777" w:rsidR="008F17E9" w:rsidRDefault="008F17E9" w:rsidP="009E0934"/>
    <w:p w14:paraId="78D58F89" w14:textId="6DDBF8D9" w:rsidR="009E0934" w:rsidRDefault="009E0934" w:rsidP="009E0934">
      <w:r>
        <w:lastRenderedPageBreak/>
        <w:t>organisation must comply with the requirements of Part II Section 4(b)(ii) of the above the above stated Act and provide proof of this compliance to the Licensing Authority. For your clarification Section 4(b)(ii) states the following: -</w:t>
      </w:r>
    </w:p>
    <w:p w14:paraId="33F075CE" w14:textId="77777777" w:rsidR="009E0934" w:rsidRDefault="009E0934" w:rsidP="009E0934"/>
    <w:p w14:paraId="2AE41D34" w14:textId="77777777" w:rsidR="009E0934" w:rsidRDefault="009E0934" w:rsidP="009E0934">
      <w:pPr>
        <w:ind w:left="720"/>
        <w:rPr>
          <w:i/>
          <w:iCs/>
        </w:rPr>
      </w:pPr>
      <w:r>
        <w:rPr>
          <w:i/>
          <w:iCs/>
        </w:rPr>
        <w:t>‘any bona fide member of a body of health practitioners which has given notice in writing to the borough council that it –</w:t>
      </w:r>
    </w:p>
    <w:p w14:paraId="0C4124AB" w14:textId="77777777" w:rsidR="009E0934" w:rsidRDefault="009E0934" w:rsidP="009E0934">
      <w:pPr>
        <w:ind w:left="720"/>
        <w:rPr>
          <w:i/>
          <w:iCs/>
        </w:rPr>
      </w:pPr>
    </w:p>
    <w:p w14:paraId="3A286041" w14:textId="77777777" w:rsidR="009E0934" w:rsidRDefault="009E0934" w:rsidP="009E0934">
      <w:pPr>
        <w:pStyle w:val="ListParagraph"/>
        <w:numPr>
          <w:ilvl w:val="0"/>
          <w:numId w:val="18"/>
        </w:numPr>
        <w:spacing w:after="160" w:line="256" w:lineRule="auto"/>
        <w:contextualSpacing/>
        <w:rPr>
          <w:i/>
          <w:iCs/>
        </w:rPr>
      </w:pPr>
      <w:r>
        <w:rPr>
          <w:i/>
          <w:iCs/>
        </w:rPr>
        <w:t>has a register of members;</w:t>
      </w:r>
    </w:p>
    <w:p w14:paraId="3A0176EE" w14:textId="77777777" w:rsidR="009E0934" w:rsidRDefault="009E0934" w:rsidP="009E0934">
      <w:pPr>
        <w:pStyle w:val="ListParagraph"/>
        <w:numPr>
          <w:ilvl w:val="0"/>
          <w:numId w:val="18"/>
        </w:numPr>
        <w:spacing w:after="160" w:line="256" w:lineRule="auto"/>
        <w:contextualSpacing/>
        <w:rPr>
          <w:i/>
          <w:iCs/>
        </w:rPr>
      </w:pPr>
      <w:r w:rsidRPr="00C85A26">
        <w:rPr>
          <w:i/>
          <w:iCs/>
        </w:rPr>
        <w:t>requires a qualification for membership qualifications by way of training for, and</w:t>
      </w:r>
      <w:r>
        <w:rPr>
          <w:i/>
          <w:iCs/>
        </w:rPr>
        <w:t xml:space="preserve"> experience of, the therapy concerned;</w:t>
      </w:r>
    </w:p>
    <w:p w14:paraId="653C4FB7" w14:textId="77777777" w:rsidR="009E0934" w:rsidRDefault="009E0934" w:rsidP="009E0934">
      <w:pPr>
        <w:pStyle w:val="ListParagraph"/>
        <w:numPr>
          <w:ilvl w:val="0"/>
          <w:numId w:val="18"/>
        </w:numPr>
        <w:spacing w:after="160" w:line="256" w:lineRule="auto"/>
        <w:contextualSpacing/>
        <w:rPr>
          <w:i/>
          <w:iCs/>
        </w:rPr>
      </w:pPr>
      <w:r>
        <w:rPr>
          <w:i/>
          <w:iCs/>
        </w:rPr>
        <w:t>requires its members to hold professional indemnity insurance;</w:t>
      </w:r>
    </w:p>
    <w:p w14:paraId="55CB15B7" w14:textId="77777777" w:rsidR="009E0934" w:rsidRDefault="009E0934" w:rsidP="009E0934">
      <w:pPr>
        <w:pStyle w:val="ListParagraph"/>
        <w:numPr>
          <w:ilvl w:val="0"/>
          <w:numId w:val="18"/>
        </w:numPr>
        <w:spacing w:after="160" w:line="256" w:lineRule="auto"/>
        <w:contextualSpacing/>
        <w:rPr>
          <w:i/>
          <w:iCs/>
        </w:rPr>
      </w:pPr>
      <w:r>
        <w:rPr>
          <w:i/>
          <w:iCs/>
        </w:rPr>
        <w:t>subjects its members to a code of conduct and ethics, including prohibition of immoral conduct in the course of their practice; and</w:t>
      </w:r>
    </w:p>
    <w:p w14:paraId="6B0CFF72" w14:textId="77777777" w:rsidR="009E0934" w:rsidRDefault="009E0934" w:rsidP="009E0934">
      <w:pPr>
        <w:pStyle w:val="ListParagraph"/>
        <w:numPr>
          <w:ilvl w:val="0"/>
          <w:numId w:val="18"/>
        </w:numPr>
        <w:spacing w:after="160" w:line="256" w:lineRule="auto"/>
        <w:contextualSpacing/>
        <w:rPr>
          <w:i/>
          <w:iCs/>
        </w:rPr>
      </w:pPr>
      <w:r>
        <w:rPr>
          <w:i/>
          <w:iCs/>
        </w:rPr>
        <w:t>provides procedures for disciplinary proceedings in respect of its members; and has supported that notice with satisfactory documentary evidence, if required by the council;</w:t>
      </w:r>
    </w:p>
    <w:p w14:paraId="6CB09CD1" w14:textId="77777777" w:rsidR="009E0934" w:rsidRDefault="009E0934" w:rsidP="009E0934">
      <w:pPr>
        <w:pStyle w:val="ListParagraph"/>
        <w:numPr>
          <w:ilvl w:val="0"/>
          <w:numId w:val="0"/>
        </w:numPr>
        <w:ind w:left="1080"/>
        <w:rPr>
          <w:i/>
          <w:iCs/>
        </w:rPr>
      </w:pPr>
    </w:p>
    <w:p w14:paraId="4E7CE70D" w14:textId="77777777" w:rsidR="009E0934" w:rsidRDefault="009E0934" w:rsidP="009E0934">
      <w:r>
        <w:t>Examples of some of the professional organisations which are exempt from the requirement for a licence are as follows: -</w:t>
      </w:r>
    </w:p>
    <w:p w14:paraId="28B8B192" w14:textId="77777777" w:rsidR="009E0934" w:rsidRDefault="009E0934" w:rsidP="009E0934"/>
    <w:p w14:paraId="41738765" w14:textId="77777777" w:rsidR="00F24177" w:rsidRDefault="00F24177" w:rsidP="00F24177">
      <w:pPr>
        <w:pStyle w:val="ListParagraph"/>
        <w:numPr>
          <w:ilvl w:val="0"/>
          <w:numId w:val="19"/>
        </w:numPr>
        <w:spacing w:after="160" w:line="256" w:lineRule="auto"/>
        <w:contextualSpacing/>
        <w:rPr>
          <w:rFonts w:cstheme="minorBidi"/>
        </w:rPr>
      </w:pPr>
      <w:r>
        <w:t>The British Acupuncture Association.</w:t>
      </w:r>
    </w:p>
    <w:p w14:paraId="081E0822" w14:textId="77777777" w:rsidR="00F24177" w:rsidRDefault="00F24177" w:rsidP="00F24177">
      <w:pPr>
        <w:pStyle w:val="ListParagraph"/>
        <w:numPr>
          <w:ilvl w:val="0"/>
          <w:numId w:val="19"/>
        </w:numPr>
        <w:spacing w:after="160" w:line="256" w:lineRule="auto"/>
        <w:contextualSpacing/>
      </w:pPr>
      <w:r>
        <w:t>The Royal Pharmaceutical Association.</w:t>
      </w:r>
    </w:p>
    <w:p w14:paraId="032ABD0C" w14:textId="77777777" w:rsidR="00F24177" w:rsidRPr="00AD764A" w:rsidRDefault="00F24177" w:rsidP="00F24177">
      <w:pPr>
        <w:pStyle w:val="ListParagraph"/>
        <w:numPr>
          <w:ilvl w:val="0"/>
          <w:numId w:val="19"/>
        </w:numPr>
        <w:spacing w:after="160" w:line="256" w:lineRule="auto"/>
        <w:contextualSpacing/>
      </w:pPr>
      <w:r w:rsidRPr="00AD764A">
        <w:t>The British Association of Electrolysist.</w:t>
      </w:r>
    </w:p>
    <w:p w14:paraId="19A32DC8" w14:textId="77777777" w:rsidR="00F24177" w:rsidRDefault="00F24177" w:rsidP="00F24177">
      <w:pPr>
        <w:pStyle w:val="ListParagraph"/>
        <w:numPr>
          <w:ilvl w:val="0"/>
          <w:numId w:val="19"/>
        </w:numPr>
        <w:spacing w:after="160" w:line="256" w:lineRule="auto"/>
        <w:contextualSpacing/>
      </w:pPr>
      <w:r>
        <w:t>The International Federation of Aroma Therapists.</w:t>
      </w:r>
    </w:p>
    <w:p w14:paraId="242022E2" w14:textId="77777777" w:rsidR="00F24177" w:rsidRDefault="00F24177" w:rsidP="00F24177">
      <w:pPr>
        <w:pStyle w:val="ListParagraph"/>
        <w:numPr>
          <w:ilvl w:val="0"/>
          <w:numId w:val="19"/>
        </w:numPr>
        <w:spacing w:after="160" w:line="256" w:lineRule="auto"/>
        <w:contextualSpacing/>
      </w:pPr>
      <w:r>
        <w:t>The international Federation of Reflexologists.</w:t>
      </w:r>
    </w:p>
    <w:p w14:paraId="7FE6FEAE" w14:textId="77777777" w:rsidR="00F24177" w:rsidRDefault="00F24177" w:rsidP="00F24177">
      <w:pPr>
        <w:pStyle w:val="ListParagraph"/>
        <w:numPr>
          <w:ilvl w:val="0"/>
          <w:numId w:val="19"/>
        </w:numPr>
        <w:spacing w:after="160" w:line="256" w:lineRule="auto"/>
        <w:contextualSpacing/>
      </w:pPr>
      <w:r>
        <w:t>The Shiatsu Society.</w:t>
      </w:r>
    </w:p>
    <w:p w14:paraId="5BC55D75" w14:textId="77777777" w:rsidR="00F24177" w:rsidRDefault="00F24177" w:rsidP="00F24177">
      <w:pPr>
        <w:pStyle w:val="ListParagraph"/>
        <w:numPr>
          <w:ilvl w:val="0"/>
          <w:numId w:val="0"/>
        </w:numPr>
        <w:ind w:left="1080"/>
      </w:pPr>
    </w:p>
    <w:p w14:paraId="3D9F4245" w14:textId="77777777" w:rsidR="00F24177" w:rsidRDefault="00F24177" w:rsidP="00F24177">
      <w:r>
        <w:t>If you are a member of a professional body, please contact us and we will advise you if you are exempt.  If you are in an exempt professional organisation, you still need to tell us which organisation you belong to and give us your membership details.</w:t>
      </w:r>
    </w:p>
    <w:p w14:paraId="21BE3912" w14:textId="77777777" w:rsidR="00F24177" w:rsidRDefault="00F24177" w:rsidP="00F24177"/>
    <w:p w14:paraId="19A01F83" w14:textId="2DCD0448" w:rsidR="00F24177" w:rsidRDefault="00F24177" w:rsidP="00F24177">
      <w:r>
        <w:t>An establishment used by a person who is registered by a broad under the Professions Supplementary to Medicine Act 1960 solely for the practice of the professional standards in their practice are also exempt from the licensing requirements.</w:t>
      </w:r>
    </w:p>
    <w:p w14:paraId="2EE5B25E" w14:textId="77777777" w:rsidR="00F24177" w:rsidRDefault="00F24177" w:rsidP="00F24177"/>
    <w:p w14:paraId="3CF88874" w14:textId="77777777" w:rsidR="00F24177" w:rsidRDefault="00F24177" w:rsidP="00F24177">
      <w:r>
        <w:t>Chiropractors, osteopaths, naturopaths or acupuncturists who are members of a duly constituted organisation requiring the observance of professional standards in their practice are also exempt from these licensing requirements.</w:t>
      </w:r>
    </w:p>
    <w:p w14:paraId="2597AED9" w14:textId="77777777" w:rsidR="00F24177" w:rsidRDefault="00F24177" w:rsidP="00F24177"/>
    <w:p w14:paraId="471B731A" w14:textId="77777777" w:rsidR="00F24177" w:rsidRDefault="00F24177" w:rsidP="00F24177">
      <w:r>
        <w:t>Please note that it is a criminal offence for any person to administer or advertise the availability of a special treatment without a licence (unless there is an exemption in force) or obtaining a licence by wilful misrepresentation or by wilfully omitting to give required particulars.  Any person found guilty of an offence may be fined up to £2,500.  The enforcement of this legislation is conducted by routine assessed visits, information from complaints and test purchasing</w:t>
      </w:r>
    </w:p>
    <w:p w14:paraId="031B9619" w14:textId="77777777" w:rsidR="00F24177" w:rsidRDefault="00F24177" w:rsidP="00F24177"/>
    <w:p w14:paraId="4771E4DD" w14:textId="77777777" w:rsidR="008F17E9" w:rsidRDefault="008F17E9" w:rsidP="00F24177"/>
    <w:p w14:paraId="16468575" w14:textId="77777777" w:rsidR="008F17E9" w:rsidRDefault="008F17E9" w:rsidP="00F24177"/>
    <w:p w14:paraId="3AFDC52A" w14:textId="77777777" w:rsidR="008F17E9" w:rsidRDefault="008F17E9" w:rsidP="00F24177"/>
    <w:p w14:paraId="70B4DD6C" w14:textId="77777777" w:rsidR="008F17E9" w:rsidRDefault="008F17E9" w:rsidP="00F24177"/>
    <w:p w14:paraId="5459F4E7" w14:textId="3481C023" w:rsidR="00F24177" w:rsidRDefault="00F24177" w:rsidP="00F24177">
      <w:r>
        <w:lastRenderedPageBreak/>
        <w:t xml:space="preserve">If you require any further information in relation to any of the above matters, please do not hesitate contacting the Licensing Team on telephone number 020 8825 6655 or at the e-mail address </w:t>
      </w:r>
      <w:hyperlink r:id="rId10" w:history="1">
        <w:r>
          <w:rPr>
            <w:rStyle w:val="Hyperlink"/>
            <w:rFonts w:eastAsiaTheme="majorEastAsia"/>
          </w:rPr>
          <w:t>licensing@ealing.gov.uk</w:t>
        </w:r>
      </w:hyperlink>
      <w:r>
        <w:t xml:space="preserve"> or by visiting our offices. Monday to Friday – 9.30am to 3.30pm</w:t>
      </w:r>
    </w:p>
    <w:p w14:paraId="1A152820" w14:textId="77777777" w:rsidR="00F24177" w:rsidRDefault="00F24177" w:rsidP="00F24177"/>
    <w:p w14:paraId="7196B761" w14:textId="77777777" w:rsidR="009C6210" w:rsidRDefault="009C6210"/>
    <w:p w14:paraId="6409A5E1" w14:textId="77777777" w:rsidR="009C6210" w:rsidRDefault="009C6210"/>
    <w:p w14:paraId="2C2D7FF6" w14:textId="77777777" w:rsidR="009C6210" w:rsidRDefault="009C6210">
      <w:pPr>
        <w:spacing w:line="240" w:lineRule="auto"/>
      </w:pPr>
    </w:p>
    <w:p w14:paraId="6892D389" w14:textId="77777777" w:rsidR="009C6210" w:rsidRDefault="00F366E6">
      <w:pPr>
        <w:pStyle w:val="BodyText"/>
        <w:rPr>
          <w:rFonts w:cs="Arial"/>
          <w:color w:val="000000"/>
          <w:szCs w:val="22"/>
        </w:rPr>
      </w:pPr>
      <w:r>
        <w:rPr>
          <w:rFonts w:cs="Arial"/>
          <w:color w:val="000000"/>
          <w:szCs w:val="22"/>
        </w:rPr>
        <w:t>Yours sincerely</w:t>
      </w:r>
    </w:p>
    <w:p w14:paraId="63CA206F" w14:textId="3002E5C1" w:rsidR="009C6210" w:rsidRDefault="00F366E6">
      <w:pPr>
        <w:pStyle w:val="BodyText"/>
        <w:spacing w:after="0" w:line="240" w:lineRule="auto"/>
        <w:rPr>
          <w:color w:val="000000"/>
        </w:rPr>
      </w:pPr>
      <w:r>
        <w:rPr>
          <w:color w:val="000000"/>
        </w:rPr>
        <w:t xml:space="preserve">Regulatory Services - </w:t>
      </w:r>
      <w:r w:rsidRPr="006C4958">
        <w:rPr>
          <w:color w:val="000000"/>
        </w:rPr>
        <w:t>Licen</w:t>
      </w:r>
      <w:r w:rsidR="009A1646" w:rsidRPr="006C4958">
        <w:rPr>
          <w:color w:val="000000"/>
        </w:rPr>
        <w:t>sing</w:t>
      </w:r>
      <w:r>
        <w:rPr>
          <w:color w:val="000000"/>
        </w:rPr>
        <w:t xml:space="preserve"> Processing Team</w:t>
      </w:r>
    </w:p>
    <w:p w14:paraId="5C4B3137" w14:textId="77777777" w:rsidR="009C6210" w:rsidRDefault="00F366E6">
      <w:pPr>
        <w:pStyle w:val="BodyText"/>
        <w:spacing w:after="0" w:line="240" w:lineRule="auto"/>
        <w:rPr>
          <w:rFonts w:cs="Arial"/>
          <w:b/>
          <w:color w:val="000000"/>
        </w:rPr>
      </w:pPr>
      <w:r>
        <w:rPr>
          <w:b/>
          <w:color w:val="00B050"/>
        </w:rPr>
        <w:t>T</w:t>
      </w:r>
      <w:r>
        <w:rPr>
          <w:color w:val="000000"/>
        </w:rPr>
        <w:t xml:space="preserve">: </w:t>
      </w:r>
      <w:r>
        <w:rPr>
          <w:bCs/>
          <w:sz w:val="22"/>
          <w:szCs w:val="22"/>
        </w:rPr>
        <w:t>020 8825 6655</w:t>
      </w:r>
    </w:p>
    <w:p w14:paraId="70D35969" w14:textId="77777777" w:rsidR="009C6210" w:rsidRDefault="00F366E6">
      <w:pPr>
        <w:pStyle w:val="BodyText"/>
        <w:spacing w:after="0" w:line="240" w:lineRule="auto"/>
        <w:rPr>
          <w:bCs/>
          <w:sz w:val="22"/>
          <w:szCs w:val="22"/>
        </w:rPr>
      </w:pPr>
      <w:r>
        <w:rPr>
          <w:b/>
          <w:color w:val="00B050"/>
        </w:rPr>
        <w:t>E</w:t>
      </w:r>
      <w:r>
        <w:t xml:space="preserve">: </w:t>
      </w:r>
      <w:r>
        <w:rPr>
          <w:bCs/>
          <w:sz w:val="22"/>
          <w:szCs w:val="22"/>
        </w:rPr>
        <w:t>licensing@ealing.gov.uk</w:t>
      </w:r>
    </w:p>
    <w:p w14:paraId="3C6EE838" w14:textId="77777777" w:rsidR="00AA43FA" w:rsidRPr="00AA43FA" w:rsidRDefault="00AA43FA" w:rsidP="00AA43FA"/>
    <w:p w14:paraId="05C30618" w14:textId="77777777" w:rsidR="00AA43FA" w:rsidRPr="00AA43FA" w:rsidRDefault="00AA43FA" w:rsidP="00AA43FA"/>
    <w:p w14:paraId="5787D9D1" w14:textId="77777777" w:rsidR="00AA43FA" w:rsidRPr="00AA43FA" w:rsidRDefault="00AA43FA" w:rsidP="00AA43FA"/>
    <w:p w14:paraId="76591B25" w14:textId="77777777" w:rsidR="00AA43FA" w:rsidRPr="00AA43FA" w:rsidRDefault="00AA43FA" w:rsidP="00AA43FA"/>
    <w:p w14:paraId="0B130192" w14:textId="77777777" w:rsidR="00AA43FA" w:rsidRPr="00AA43FA" w:rsidRDefault="00AA43FA" w:rsidP="00AA43FA"/>
    <w:p w14:paraId="1392ECA2" w14:textId="77777777" w:rsidR="00AA43FA" w:rsidRPr="00AA43FA" w:rsidRDefault="00AA43FA" w:rsidP="00AA43FA"/>
    <w:p w14:paraId="6185EBCE" w14:textId="77777777" w:rsidR="00AA43FA" w:rsidRPr="00AA43FA" w:rsidRDefault="00AA43FA" w:rsidP="00AA43FA"/>
    <w:p w14:paraId="3D6A549B" w14:textId="77777777" w:rsidR="00AA43FA" w:rsidRPr="00AA43FA" w:rsidRDefault="00AA43FA" w:rsidP="00AA43FA"/>
    <w:p w14:paraId="361BC1AF" w14:textId="77777777" w:rsidR="00AA43FA" w:rsidRPr="00AA43FA" w:rsidRDefault="00AA43FA" w:rsidP="00AA43FA"/>
    <w:p w14:paraId="3E3CDA9C" w14:textId="77777777" w:rsidR="00AA43FA" w:rsidRPr="00AA43FA" w:rsidRDefault="00AA43FA" w:rsidP="00AA43FA"/>
    <w:p w14:paraId="48D82CAD" w14:textId="77777777" w:rsidR="00AA43FA" w:rsidRPr="00AA43FA" w:rsidRDefault="00AA43FA" w:rsidP="00AA43FA"/>
    <w:p w14:paraId="56EBF637" w14:textId="77777777" w:rsidR="00AA43FA" w:rsidRPr="00AA43FA" w:rsidRDefault="00AA43FA" w:rsidP="00AA43FA"/>
    <w:p w14:paraId="0FF6D86A" w14:textId="77777777" w:rsidR="00AA43FA" w:rsidRPr="00AA43FA" w:rsidRDefault="00AA43FA" w:rsidP="00AA43FA"/>
    <w:p w14:paraId="21E6039E" w14:textId="77777777" w:rsidR="00AA43FA" w:rsidRPr="00AA43FA" w:rsidRDefault="00AA43FA" w:rsidP="00AA43FA"/>
    <w:p w14:paraId="097D1227" w14:textId="77777777" w:rsidR="00AA43FA" w:rsidRPr="00AA43FA" w:rsidRDefault="00AA43FA" w:rsidP="00AA43FA"/>
    <w:p w14:paraId="699C65A1" w14:textId="77777777" w:rsidR="00AA43FA" w:rsidRDefault="00AA43FA" w:rsidP="00AA43FA">
      <w:pPr>
        <w:rPr>
          <w:bCs/>
          <w:sz w:val="22"/>
          <w:szCs w:val="22"/>
        </w:rPr>
      </w:pPr>
    </w:p>
    <w:p w14:paraId="33147AC6" w14:textId="77777777" w:rsidR="00AA43FA" w:rsidRDefault="00AA43FA" w:rsidP="00AA43FA">
      <w:pPr>
        <w:rPr>
          <w:bCs/>
          <w:sz w:val="22"/>
          <w:szCs w:val="22"/>
        </w:rPr>
      </w:pPr>
    </w:p>
    <w:p w14:paraId="06A347B6" w14:textId="213458CA" w:rsidR="00AA43FA" w:rsidRDefault="00AA43FA" w:rsidP="00AA43FA">
      <w:pPr>
        <w:tabs>
          <w:tab w:val="left" w:pos="2595"/>
        </w:tabs>
        <w:rPr>
          <w:bCs/>
          <w:sz w:val="22"/>
          <w:szCs w:val="22"/>
        </w:rPr>
      </w:pPr>
      <w:r>
        <w:rPr>
          <w:bCs/>
          <w:sz w:val="22"/>
          <w:szCs w:val="22"/>
        </w:rPr>
        <w:tab/>
      </w:r>
    </w:p>
    <w:p w14:paraId="1E5B4C85" w14:textId="3EACFFEA" w:rsidR="00AA43FA" w:rsidRDefault="00AA43FA" w:rsidP="00AA43FA">
      <w:pPr>
        <w:tabs>
          <w:tab w:val="left" w:pos="2595"/>
        </w:tabs>
        <w:rPr>
          <w:sz w:val="20"/>
          <w:szCs w:val="20"/>
        </w:rPr>
      </w:pPr>
      <w:r>
        <w:tab/>
      </w:r>
    </w:p>
    <w:p w14:paraId="3F48FFD3" w14:textId="6E8B08AF" w:rsidR="00AA43FA" w:rsidRDefault="00AA43FA" w:rsidP="00AA43FA">
      <w:pPr>
        <w:jc w:val="right"/>
        <w:rPr>
          <w:sz w:val="20"/>
          <w:szCs w:val="20"/>
        </w:rPr>
      </w:pPr>
    </w:p>
    <w:p w14:paraId="66D902E7" w14:textId="2E515653" w:rsidR="00AA43FA" w:rsidRDefault="00AA43FA" w:rsidP="00AA43FA">
      <w:pPr>
        <w:jc w:val="right"/>
        <w:rPr>
          <w:sz w:val="20"/>
          <w:szCs w:val="20"/>
        </w:rPr>
      </w:pPr>
    </w:p>
    <w:p w14:paraId="0169720B" w14:textId="77777777" w:rsidR="00AA43FA" w:rsidRDefault="00AA43FA" w:rsidP="00AA43FA">
      <w:pPr>
        <w:jc w:val="right"/>
        <w:rPr>
          <w:sz w:val="20"/>
          <w:szCs w:val="20"/>
        </w:rPr>
      </w:pPr>
    </w:p>
    <w:sectPr w:rsidR="00AA43FA">
      <w:footerReference w:type="default" r:id="rId11"/>
      <w:pgSz w:w="11899" w:h="16838" w:code="9"/>
      <w:pgMar w:top="454" w:right="1077" w:bottom="567" w:left="1077"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55195" w14:textId="77777777" w:rsidR="00490D4F" w:rsidRDefault="00490D4F">
      <w:pPr>
        <w:spacing w:line="240" w:lineRule="auto"/>
      </w:pPr>
      <w:r>
        <w:separator/>
      </w:r>
    </w:p>
  </w:endnote>
  <w:endnote w:type="continuationSeparator" w:id="0">
    <w:p w14:paraId="05503113" w14:textId="77777777" w:rsidR="00490D4F" w:rsidRDefault="00490D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9EC5D" w14:textId="77777777" w:rsidR="009C6210" w:rsidRDefault="00F366E6">
    <w:pPr>
      <w:pStyle w:val="Footer"/>
      <w:jc w:val="right"/>
    </w:pPr>
    <w:r>
      <w:rPr>
        <w:sz w:val="18"/>
      </w:rPr>
      <w:t xml:space="preserve">Page </w:t>
    </w:r>
    <w:r>
      <w:rPr>
        <w:sz w:val="18"/>
      </w:rPr>
      <w:fldChar w:fldCharType="begin"/>
    </w:r>
    <w:r>
      <w:rPr>
        <w:sz w:val="18"/>
      </w:rPr>
      <w:instrText xml:space="preserve"> PAGE   \* MERGEFORMAT </w:instrText>
    </w:r>
    <w:r>
      <w:rPr>
        <w:sz w:val="18"/>
      </w:rPr>
      <w:fldChar w:fldCharType="separate"/>
    </w:r>
    <w:r>
      <w:rPr>
        <w:noProof/>
        <w:sz w:val="18"/>
      </w:rPr>
      <w:t>9</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Pr>
        <w:noProof/>
        <w:sz w:val="18"/>
      </w:rPr>
      <w:t>9</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83B88" w14:textId="77777777" w:rsidR="00490D4F" w:rsidRDefault="00490D4F">
      <w:pPr>
        <w:spacing w:line="240" w:lineRule="auto"/>
      </w:pPr>
      <w:r>
        <w:separator/>
      </w:r>
    </w:p>
  </w:footnote>
  <w:footnote w:type="continuationSeparator" w:id="0">
    <w:p w14:paraId="6C4EBF2E" w14:textId="77777777" w:rsidR="00490D4F" w:rsidRDefault="00490D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37A689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77AEE9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88BBC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760D39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15A38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D2AD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D078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431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88F0B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51408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52993"/>
    <w:multiLevelType w:val="hybridMultilevel"/>
    <w:tmpl w:val="3EBE5448"/>
    <w:lvl w:ilvl="0" w:tplc="8F7AD516">
      <w:start w:val="1"/>
      <w:numFmt w:val="decimal"/>
      <w:pStyle w:val="ListParagraph"/>
      <w:lvlText w:val="%1."/>
      <w:lvlJc w:val="left"/>
      <w:pPr>
        <w:ind w:left="1287" w:hanging="360"/>
      </w:pPr>
      <w:rPr>
        <w:rFonts w:cs="Times New Roman"/>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11" w15:restartNumberingAfterBreak="0">
    <w:nsid w:val="22361909"/>
    <w:multiLevelType w:val="hybridMultilevel"/>
    <w:tmpl w:val="E8188BB8"/>
    <w:lvl w:ilvl="0" w:tplc="1304D4D0">
      <w:start w:val="1"/>
      <w:numFmt w:val="upp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242A26AF"/>
    <w:multiLevelType w:val="hybridMultilevel"/>
    <w:tmpl w:val="11F89EC6"/>
    <w:lvl w:ilvl="0" w:tplc="9CD06744">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268E3E68"/>
    <w:multiLevelType w:val="hybridMultilevel"/>
    <w:tmpl w:val="502E66E2"/>
    <w:lvl w:ilvl="0" w:tplc="909046C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12F0B93"/>
    <w:multiLevelType w:val="hybridMultilevel"/>
    <w:tmpl w:val="DE52735A"/>
    <w:lvl w:ilvl="0" w:tplc="A61AC9A8">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34417B"/>
    <w:multiLevelType w:val="hybridMultilevel"/>
    <w:tmpl w:val="8C1A67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F511C0C"/>
    <w:multiLevelType w:val="hybridMultilevel"/>
    <w:tmpl w:val="3AB0F6E4"/>
    <w:lvl w:ilvl="0" w:tplc="1332A496">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314AF"/>
    <w:multiLevelType w:val="hybridMultilevel"/>
    <w:tmpl w:val="7194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520EFB"/>
    <w:multiLevelType w:val="hybridMultilevel"/>
    <w:tmpl w:val="1F626B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15"/>
  </w:num>
  <w:num w:numId="3">
    <w:abstractNumId w:val="10"/>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956"/>
    <w:rsid w:val="00315A43"/>
    <w:rsid w:val="00490D4F"/>
    <w:rsid w:val="005B6631"/>
    <w:rsid w:val="006C4958"/>
    <w:rsid w:val="006E0DB3"/>
    <w:rsid w:val="007B1850"/>
    <w:rsid w:val="00870A78"/>
    <w:rsid w:val="008F17E9"/>
    <w:rsid w:val="009A1646"/>
    <w:rsid w:val="009B7D04"/>
    <w:rsid w:val="009C6210"/>
    <w:rsid w:val="009D41F0"/>
    <w:rsid w:val="009E0934"/>
    <w:rsid w:val="00A2636A"/>
    <w:rsid w:val="00A97C91"/>
    <w:rsid w:val="00AA43FA"/>
    <w:rsid w:val="00AD764A"/>
    <w:rsid w:val="00B52AF4"/>
    <w:rsid w:val="00C85A26"/>
    <w:rsid w:val="00D12002"/>
    <w:rsid w:val="00DE0B9C"/>
    <w:rsid w:val="00DE306D"/>
    <w:rsid w:val="00EB2956"/>
    <w:rsid w:val="00F24177"/>
    <w:rsid w:val="00F36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3C3C99"/>
  <w14:defaultImageDpi w14:val="0"/>
  <w15:docId w15:val="{F32CA024-CB1E-4D93-ACBC-F924F4E0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en-GB" w:eastAsia="en-GB"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semiHidden="1" w:uiPriority="10" w:unhideWhenUsed="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trong" w:semiHidden="1" w:uiPriority="22" w:unhideWhenUsed="1"/>
    <w:lsdException w:name="Emphasis" w:semiHidden="1" w:uiPriority="2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w:rPr>
  </w:style>
  <w:style w:type="paragraph" w:styleId="Heading1">
    <w:name w:val="heading 1"/>
    <w:basedOn w:val="Normal"/>
    <w:next w:val="Normal"/>
    <w:link w:val="Heading1Char"/>
    <w:uiPriority w:val="9"/>
    <w:qFormat/>
    <w:pPr>
      <w:keepNext/>
      <w:spacing w:after="40" w:line="240" w:lineRule="auto"/>
      <w:outlineLvl w:val="0"/>
    </w:pPr>
    <w:rPr>
      <w:rFonts w:cs="Arial"/>
      <w:b/>
      <w:bCs/>
      <w:sz w:val="28"/>
    </w:rPr>
  </w:style>
  <w:style w:type="paragraph" w:styleId="Heading2">
    <w:name w:val="heading 2"/>
    <w:basedOn w:val="Normal"/>
    <w:next w:val="Normal"/>
    <w:link w:val="Heading2Char"/>
    <w:uiPriority w:val="9"/>
    <w:qFormat/>
    <w:pPr>
      <w:keepNext/>
      <w:spacing w:after="40" w:line="240" w:lineRule="auto"/>
      <w:outlineLvl w:val="1"/>
    </w:pPr>
    <w:rPr>
      <w:rFonts w:cs="Arial"/>
      <w:b/>
      <w:bCs/>
    </w:rPr>
  </w:style>
  <w:style w:type="paragraph" w:styleId="Heading3">
    <w:name w:val="heading 3"/>
    <w:basedOn w:val="Normal"/>
    <w:next w:val="Normal"/>
    <w:link w:val="Heading3Char"/>
    <w:uiPriority w:val="9"/>
    <w:qFormat/>
    <w:pPr>
      <w:keepNext/>
      <w:spacing w:after="40" w:line="240" w:lineRule="auto"/>
      <w:outlineLvl w:val="2"/>
    </w:pPr>
    <w:rPr>
      <w:b/>
      <w:sz w:val="22"/>
    </w:rPr>
  </w:style>
  <w:style w:type="paragraph" w:styleId="Heading4">
    <w:name w:val="heading 4"/>
    <w:basedOn w:val="Normal"/>
    <w:next w:val="Normal"/>
    <w:link w:val="Heading4Char"/>
    <w:uiPriority w:val="9"/>
    <w:unhideWhenUsed/>
    <w:pPr>
      <w:keepNext/>
      <w:outlineLvl w:val="3"/>
    </w:pPr>
    <w:rPr>
      <w:sz w:val="28"/>
    </w:rPr>
  </w:style>
  <w:style w:type="paragraph" w:styleId="Heading5">
    <w:name w:val="heading 5"/>
    <w:basedOn w:val="Normal"/>
    <w:next w:val="Normal"/>
    <w:link w:val="Heading5Char"/>
    <w:uiPriority w:val="9"/>
    <w:unhideWhenUsed/>
    <w:pPr>
      <w:spacing w:before="240" w:after="60"/>
      <w:outlineLvl w:val="4"/>
    </w:pPr>
    <w:rPr>
      <w:rFonts w:asciiTheme="minorHAnsi" w:eastAsiaTheme="minorEastAsia" w:hAnsiTheme="minorHAns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locked/>
    <w:rPr>
      <w:rFonts w:ascii="Arial" w:hAnsi="Arial" w:cs="Times New Roman"/>
      <w:sz w:val="28"/>
      <w:lang w:val="x-none" w:eastAsia="en-US"/>
    </w:rPr>
  </w:style>
  <w:style w:type="character" w:customStyle="1" w:styleId="Heading5Char">
    <w:name w:val="Heading 5 Char"/>
    <w:basedOn w:val="DefaultParagraphFont"/>
    <w:link w:val="Heading5"/>
    <w:uiPriority w:val="9"/>
    <w:locked/>
    <w:rPr>
      <w:rFonts w:asciiTheme="minorHAnsi" w:eastAsiaTheme="minorEastAsia" w:hAnsiTheme="minorHAnsi" w:cs="Times New Roman"/>
      <w:b/>
      <w:bCs/>
      <w:i/>
      <w:iCs/>
      <w:sz w:val="26"/>
      <w:szCs w:val="26"/>
      <w:lang w:val="x-none"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4"/>
      <w:lang w:val="x-none" w:eastAsia="en-US"/>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sz w:val="24"/>
      <w:lang w:val="x-none" w:eastAsia="en-US"/>
    </w:rPr>
  </w:style>
  <w:style w:type="character" w:styleId="Hyperlink">
    <w:name w:val="Hyperlink"/>
    <w:basedOn w:val="DefaultParagraphFont"/>
    <w:uiPriority w:val="99"/>
    <w:semiHidden/>
    <w:rPr>
      <w:rFonts w:cs="Times New Roman"/>
      <w:color w:val="0000FF"/>
      <w:u w:val="single"/>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ascii="Arial" w:hAnsi="Arial" w:cs="Times New Roman"/>
      <w:lang w:val="x-none" w:eastAsia="en-US"/>
    </w:rPr>
  </w:style>
  <w:style w:type="character" w:styleId="FootnoteReference">
    <w:name w:val="footnote reference"/>
    <w:basedOn w:val="DefaultParagraphFont"/>
    <w:uiPriority w:val="99"/>
    <w:semiHidden/>
    <w:rPr>
      <w:rFonts w:cs="Times New Roman"/>
      <w:vertAlign w:val="superscript"/>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locked/>
    <w:rPr>
      <w:rFonts w:ascii="Arial" w:hAnsi="Arial" w:cs="Times New Roman"/>
      <w:sz w:val="24"/>
      <w:lang w:val="x-none" w:eastAsia="en-US"/>
    </w:rPr>
  </w:style>
  <w:style w:type="table" w:styleId="TableGrid">
    <w:name w:val="Table Grid"/>
    <w:basedOn w:val="TableNormal"/>
    <w:uiPriority w:val="5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numPr>
        <w:numId w:val="3"/>
      </w:numPr>
      <w:spacing w:after="120"/>
      <w:ind w:left="568" w:hanging="284"/>
    </w:pPr>
  </w:style>
  <w:style w:type="paragraph" w:customStyle="1" w:styleId="Bullets">
    <w:name w:val="Bullets"/>
    <w:basedOn w:val="Normal"/>
    <w:link w:val="BulletsChar"/>
    <w:uiPriority w:val="1"/>
    <w:qFormat/>
    <w:pPr>
      <w:numPr>
        <w:numId w:val="4"/>
      </w:numPr>
      <w:spacing w:after="120"/>
      <w:ind w:left="568" w:hanging="284"/>
    </w:pPr>
  </w:style>
  <w:style w:type="character" w:customStyle="1" w:styleId="BulletsChar">
    <w:name w:val="Bullets Char"/>
    <w:link w:val="Bullets"/>
    <w:uiPriority w:val="1"/>
    <w:locked/>
    <w:rPr>
      <w:rFonts w:ascii="Arial" w:hAnsi="Arial"/>
      <w:sz w:val="24"/>
      <w:lang w:val="x-none" w:eastAsia="en-US"/>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customStyle="1" w:styleId="FormText">
    <w:name w:val="FormText"/>
    <w:pPr>
      <w:spacing w:line="220" w:lineRule="atLeast"/>
    </w:pPr>
    <w:rPr>
      <w:rFonts w:cs="Times New Roman"/>
      <w:sz w:val="21"/>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79126">
      <w:bodyDiv w:val="1"/>
      <w:marLeft w:val="0"/>
      <w:marRight w:val="0"/>
      <w:marTop w:val="0"/>
      <w:marBottom w:val="0"/>
      <w:divBdr>
        <w:top w:val="none" w:sz="0" w:space="0" w:color="auto"/>
        <w:left w:val="none" w:sz="0" w:space="0" w:color="auto"/>
        <w:bottom w:val="none" w:sz="0" w:space="0" w:color="auto"/>
        <w:right w:val="none" w:sz="0" w:space="0" w:color="auto"/>
      </w:divBdr>
    </w:div>
    <w:div w:id="394816147">
      <w:bodyDiv w:val="1"/>
      <w:marLeft w:val="0"/>
      <w:marRight w:val="0"/>
      <w:marTop w:val="0"/>
      <w:marBottom w:val="0"/>
      <w:divBdr>
        <w:top w:val="none" w:sz="0" w:space="0" w:color="auto"/>
        <w:left w:val="none" w:sz="0" w:space="0" w:color="auto"/>
        <w:bottom w:val="none" w:sz="0" w:space="0" w:color="auto"/>
        <w:right w:val="none" w:sz="0" w:space="0" w:color="auto"/>
      </w:divBdr>
    </w:div>
    <w:div w:id="915358329">
      <w:bodyDiv w:val="1"/>
      <w:marLeft w:val="0"/>
      <w:marRight w:val="0"/>
      <w:marTop w:val="0"/>
      <w:marBottom w:val="0"/>
      <w:divBdr>
        <w:top w:val="none" w:sz="0" w:space="0" w:color="auto"/>
        <w:left w:val="none" w:sz="0" w:space="0" w:color="auto"/>
        <w:bottom w:val="none" w:sz="0" w:space="0" w:color="auto"/>
        <w:right w:val="none" w:sz="0" w:space="0" w:color="auto"/>
      </w:divBdr>
    </w:div>
    <w:div w:id="1558198646">
      <w:bodyDiv w:val="1"/>
      <w:marLeft w:val="0"/>
      <w:marRight w:val="0"/>
      <w:marTop w:val="0"/>
      <w:marBottom w:val="0"/>
      <w:divBdr>
        <w:top w:val="none" w:sz="0" w:space="0" w:color="auto"/>
        <w:left w:val="none" w:sz="0" w:space="0" w:color="auto"/>
        <w:bottom w:val="none" w:sz="0" w:space="0" w:color="auto"/>
        <w:right w:val="none" w:sz="0" w:space="0" w:color="auto"/>
      </w:divBdr>
    </w:div>
    <w:div w:id="1663392034">
      <w:bodyDiv w:val="1"/>
      <w:marLeft w:val="0"/>
      <w:marRight w:val="0"/>
      <w:marTop w:val="0"/>
      <w:marBottom w:val="0"/>
      <w:divBdr>
        <w:top w:val="none" w:sz="0" w:space="0" w:color="auto"/>
        <w:left w:val="none" w:sz="0" w:space="0" w:color="auto"/>
        <w:bottom w:val="none" w:sz="0" w:space="0" w:color="auto"/>
        <w:right w:val="none" w:sz="0" w:space="0" w:color="auto"/>
      </w:divBdr>
    </w:div>
    <w:div w:id="1828326808">
      <w:bodyDiv w:val="1"/>
      <w:marLeft w:val="0"/>
      <w:marRight w:val="0"/>
      <w:marTop w:val="0"/>
      <w:marBottom w:val="0"/>
      <w:divBdr>
        <w:top w:val="none" w:sz="0" w:space="0" w:color="auto"/>
        <w:left w:val="none" w:sz="0" w:space="0" w:color="auto"/>
        <w:bottom w:val="none" w:sz="0" w:space="0" w:color="auto"/>
        <w:right w:val="none" w:sz="0" w:space="0" w:color="auto"/>
      </w:divBdr>
    </w:div>
    <w:div w:id="199001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LNPERVAPP21\Uniform\Home\logos\Ealing%20Logo%20Colour%204cm.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icensing@ealing.gov.uk" TargetMode="External"/><Relationship Id="rId4" Type="http://schemas.openxmlformats.org/officeDocument/2006/relationships/settings" Target="settings.xml"/><Relationship Id="rId9" Type="http://schemas.openxmlformats.org/officeDocument/2006/relationships/image" Target="file:///\\LNPERVAPP21\Uniform\Home\logos\Positive-Disability.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F9F7D-0E0D-4017-8B12-6907129C3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Name</vt:lpstr>
    </vt:vector>
  </TitlesOfParts>
  <Company>Fonda</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WPGraphics</dc:creator>
  <cp:keywords/>
  <dc:description/>
  <cp:lastModifiedBy>Sonia</cp:lastModifiedBy>
  <cp:revision>2</cp:revision>
  <cp:lastPrinted>2015-10-16T12:41:00Z</cp:lastPrinted>
  <dcterms:created xsi:type="dcterms:W3CDTF">2021-01-20T11:30:00Z</dcterms:created>
  <dcterms:modified xsi:type="dcterms:W3CDTF">2021-01-20T11:30:00Z</dcterms:modified>
</cp:coreProperties>
</file>